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鄂尔多斯市文化和旅游行业分级分类监管信用</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公文黑体" w:hAnsi="方正公文黑体" w:eastAsia="方正公文黑体" w:cs="方正公文黑体"/>
          <w:color w:val="auto"/>
          <w:w w:val="90"/>
          <w:sz w:val="32"/>
          <w:szCs w:val="32"/>
          <w:lang w:val="en-US" w:eastAsia="zh-CN"/>
        </w:rPr>
      </w:pPr>
      <w:r>
        <w:rPr>
          <w:rFonts w:hint="eastAsia" w:ascii="方正小标宋简体" w:hAnsi="方正小标宋简体" w:eastAsia="方正小标宋简体" w:cs="方正小标宋简体"/>
          <w:w w:val="90"/>
          <w:sz w:val="44"/>
          <w:szCs w:val="44"/>
          <w:lang w:eastAsia="zh-CN"/>
        </w:rPr>
        <w:t>评价指标方案（试行）（征求意见稿）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0"/>
        <w:rPr>
          <w:rFonts w:hint="eastAsia" w:ascii="黑体" w:hAnsi="黑体" w:eastAsia="黑体"/>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评价市场主体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选取内蒙古自治区鄂尔多斯市全域内旅行社、星级饭店、A级旅游景区作为鄂尔多斯市文旅行业（旅游市场）分级分类信用监管评价主体。</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信用分级评价方法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鄂尔多斯市文化和旅游行业主管部门信用信息为基础，以市场主体在日常经营过程中产生的信用信息为依据，构建信用评价模型，鄂尔多斯市文化和旅游行业信用评价方法采用等级熔断和指标评分相结合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（一）当市场主体信用指标数值中出现等级熔断项时，直接将信用等级定为最低。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（二）市场主体信用评价指标包括得分指标和扣分指标。各市场主体具体评价指标表为附件1-3。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信用评价工作以年评价周期进行，评价周期为上一个自然年度信用信息，并依据评价结果及时调整市场主体信用等级。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信用等级设定</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szCs w:val="32"/>
          <w:lang w:eastAsia="zh-CN"/>
        </w:rPr>
      </w:pPr>
      <w:r>
        <w:rPr>
          <w:rFonts w:hint="eastAsia" w:ascii="仿宋_GB2312" w:hAnsi="仿宋" w:eastAsia="仿宋_GB2312"/>
          <w:color w:val="auto"/>
          <w:sz w:val="32"/>
          <w:szCs w:val="32"/>
          <w:lang w:val="en-US" w:eastAsia="zh-CN"/>
        </w:rPr>
        <w:t>鄂尔多斯市文化和旅游行业信用评价划分为</w:t>
      </w:r>
      <w:r>
        <w:rPr>
          <w:rFonts w:hint="eastAsia" w:ascii="仿宋_GB2312" w:hAnsi="仿宋_GB2312" w:eastAsia="仿宋_GB2312" w:cs="仿宋_GB2312"/>
          <w:bCs/>
          <w:color w:val="auto"/>
          <w:sz w:val="32"/>
          <w:szCs w:val="32"/>
        </w:rPr>
        <w:t>A（优秀）、</w:t>
      </w:r>
      <w:r>
        <w:rPr>
          <w:rFonts w:hint="eastAsia" w:ascii="仿宋_GB2312" w:hAnsi="仿宋_GB2312" w:eastAsia="仿宋_GB2312" w:cs="仿宋_GB2312"/>
          <w:bCs/>
          <w:color w:val="auto"/>
          <w:sz w:val="32"/>
          <w:szCs w:val="32"/>
          <w:lang w:val="en-US" w:eastAsia="zh-CN"/>
        </w:rPr>
        <w:t>B</w:t>
      </w:r>
      <w:r>
        <w:rPr>
          <w:rFonts w:hint="eastAsia" w:ascii="仿宋_GB2312" w:hAnsi="仿宋_GB2312" w:eastAsia="仿宋_GB2312" w:cs="仿宋_GB2312"/>
          <w:bCs/>
          <w:color w:val="auto"/>
          <w:sz w:val="32"/>
          <w:szCs w:val="32"/>
        </w:rPr>
        <w:t>（良好）、</w:t>
      </w:r>
      <w:r>
        <w:rPr>
          <w:rFonts w:hint="eastAsia" w:ascii="仿宋_GB2312" w:hAnsi="仿宋_GB2312" w:eastAsia="仿宋_GB2312" w:cs="仿宋_GB2312"/>
          <w:bCs/>
          <w:color w:val="auto"/>
          <w:sz w:val="32"/>
          <w:szCs w:val="32"/>
          <w:lang w:val="en-US" w:eastAsia="zh-CN"/>
        </w:rPr>
        <w:t>C</w:t>
      </w:r>
      <w:r>
        <w:rPr>
          <w:rFonts w:hint="eastAsia" w:ascii="仿宋_GB2312" w:hAnsi="仿宋_GB2312" w:eastAsia="仿宋_GB2312" w:cs="仿宋_GB2312"/>
          <w:bCs/>
          <w:color w:val="auto"/>
          <w:sz w:val="32"/>
          <w:szCs w:val="32"/>
        </w:rPr>
        <w:t>（中等）、</w:t>
      </w:r>
      <w:r>
        <w:rPr>
          <w:rFonts w:hint="eastAsia" w:ascii="仿宋_GB2312" w:hAnsi="仿宋_GB2312" w:eastAsia="仿宋_GB2312" w:cs="仿宋_GB2312"/>
          <w:bCs/>
          <w:color w:val="auto"/>
          <w:sz w:val="32"/>
          <w:szCs w:val="32"/>
          <w:lang w:val="en-US" w:eastAsia="zh-CN"/>
        </w:rPr>
        <w:t>D</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差</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共四</w:t>
      </w:r>
      <w:r>
        <w:rPr>
          <w:rFonts w:hint="eastAsia" w:ascii="仿宋_GB2312" w:hAnsi="仿宋_GB2312" w:eastAsia="仿宋_GB2312" w:cs="仿宋_GB2312"/>
          <w:bCs/>
          <w:color w:val="auto"/>
          <w:sz w:val="32"/>
          <w:szCs w:val="32"/>
        </w:rPr>
        <w:t>个等级</w:t>
      </w:r>
      <w:r>
        <w:rPr>
          <w:rFonts w:hint="eastAsia" w:ascii="仿宋_GB2312" w:hAnsi="仿宋" w:eastAsia="仿宋_GB2312"/>
          <w:color w:val="auto"/>
          <w:sz w:val="32"/>
          <w:szCs w:val="32"/>
          <w:lang w:val="en-US" w:eastAsia="zh-CN"/>
        </w:rPr>
        <w:t>，评价结果实行动态管理。</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（一）总体信用分值范围为[350，950]。进行信用评分时，初始分值设置为650分。年度内新设立的市场主体按照初始650分设定。</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（二）得分分值。依照评价表中（附件1-3）的得分指标进行分值相加，得出总得分分值。加分指标总得分最高为300分，超过300分按300分计算。</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（三）扣分分值。依照评价表中(附件1-3）的扣分指标进行分值相加，得出总扣分分值。</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szCs w:val="32"/>
          <w:lang w:val="en-US" w:eastAsia="zh-CN"/>
        </w:rPr>
      </w:pPr>
      <w:r>
        <w:rPr>
          <w:rFonts w:hint="eastAsia" w:ascii="仿宋_GB2312" w:hAnsi="仿宋" w:eastAsia="仿宋_GB2312"/>
          <w:color w:val="auto"/>
          <w:sz w:val="32"/>
          <w:szCs w:val="32"/>
          <w:highlight w:val="none"/>
          <w:lang w:val="en-US" w:eastAsia="zh-CN"/>
        </w:rPr>
        <w:t>（四）总分分值。总分分值为初始分值加上总得分分值和总扣分分值，计算出各市场主体的信用分值。信用分值最低为350分，减至350分为止。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信用评价结果表示。</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szCs w:val="32"/>
          <w:lang w:val="en-US" w:eastAsia="zh-CN"/>
        </w:rPr>
      </w:pPr>
      <w:r>
        <w:rPr>
          <w:rFonts w:hint="eastAsia" w:ascii="仿宋_GB2312" w:hAnsi="仿宋_GB2312" w:eastAsia="仿宋_GB2312" w:cs="仿宋_GB2312"/>
          <w:color w:val="auto"/>
          <w:sz w:val="32"/>
          <w:szCs w:val="32"/>
        </w:rPr>
        <w:t>信用等级按照信用分值从高到低分别用A、B、C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D四</w:t>
      </w:r>
      <w:r>
        <w:rPr>
          <w:rFonts w:hint="eastAsia" w:ascii="仿宋_GB2312" w:hAnsi="仿宋_GB2312" w:eastAsia="仿宋_GB2312" w:cs="仿宋_GB2312"/>
          <w:color w:val="auto"/>
          <w:sz w:val="32"/>
          <w:szCs w:val="32"/>
        </w:rPr>
        <w:t>个等级表示：</w:t>
      </w:r>
    </w:p>
    <w:tbl>
      <w:tblPr>
        <w:tblStyle w:val="5"/>
        <w:tblpPr w:leftFromText="180" w:rightFromText="180" w:vertAnchor="text" w:horzAnchor="page" w:tblpX="1996" w:tblpY="624"/>
        <w:tblOverlap w:val="never"/>
        <w:tblW w:w="795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20"/>
        <w:gridCol w:w="1243"/>
        <w:gridCol w:w="1921"/>
        <w:gridCol w:w="34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atLeast"/>
          <w:tblHeader/>
        </w:trPr>
        <w:tc>
          <w:tcPr>
            <w:tcW w:w="1320" w:type="dxa"/>
            <w:tcBorders>
              <w:top w:val="single" w:color="auto" w:sz="8" w:space="0"/>
              <w:bottom w:val="single" w:color="auto" w:sz="8" w:space="0"/>
            </w:tcBorders>
            <w:vAlign w:val="center"/>
          </w:tcPr>
          <w:p>
            <w:pPr>
              <w:pStyle w:val="9"/>
              <w:rPr>
                <w:color w:val="auto"/>
                <w:sz w:val="20"/>
                <w:szCs w:val="20"/>
              </w:rPr>
            </w:pPr>
            <w:r>
              <w:rPr>
                <w:rFonts w:hint="eastAsia"/>
                <w:color w:val="auto"/>
                <w:sz w:val="20"/>
                <w:szCs w:val="20"/>
              </w:rPr>
              <w:t>等级符号</w:t>
            </w:r>
          </w:p>
        </w:tc>
        <w:tc>
          <w:tcPr>
            <w:tcW w:w="1243" w:type="dxa"/>
            <w:tcBorders>
              <w:top w:val="single" w:color="auto" w:sz="8" w:space="0"/>
              <w:bottom w:val="single" w:color="auto" w:sz="8" w:space="0"/>
            </w:tcBorders>
            <w:vAlign w:val="center"/>
          </w:tcPr>
          <w:p>
            <w:pPr>
              <w:pStyle w:val="9"/>
              <w:rPr>
                <w:color w:val="auto"/>
                <w:sz w:val="20"/>
                <w:szCs w:val="20"/>
              </w:rPr>
            </w:pPr>
            <w:r>
              <w:rPr>
                <w:rFonts w:hint="eastAsia"/>
                <w:color w:val="auto"/>
                <w:sz w:val="20"/>
                <w:szCs w:val="20"/>
              </w:rPr>
              <w:t>信用表示</w:t>
            </w:r>
          </w:p>
        </w:tc>
        <w:tc>
          <w:tcPr>
            <w:tcW w:w="1921" w:type="dxa"/>
            <w:tcBorders>
              <w:top w:val="single" w:color="auto" w:sz="8" w:space="0"/>
              <w:bottom w:val="single" w:color="auto" w:sz="8" w:space="0"/>
            </w:tcBorders>
            <w:vAlign w:val="center"/>
          </w:tcPr>
          <w:p>
            <w:pPr>
              <w:pStyle w:val="9"/>
              <w:rPr>
                <w:color w:val="auto"/>
                <w:sz w:val="20"/>
                <w:szCs w:val="20"/>
              </w:rPr>
            </w:pPr>
            <w:r>
              <w:rPr>
                <w:rFonts w:hint="eastAsia"/>
                <w:color w:val="auto"/>
                <w:sz w:val="20"/>
                <w:szCs w:val="20"/>
              </w:rPr>
              <w:t>分值范围</w:t>
            </w:r>
          </w:p>
        </w:tc>
        <w:tc>
          <w:tcPr>
            <w:tcW w:w="3474" w:type="dxa"/>
            <w:tcBorders>
              <w:top w:val="single" w:color="auto" w:sz="8" w:space="0"/>
              <w:bottom w:val="single" w:color="auto" w:sz="8" w:space="0"/>
            </w:tcBorders>
            <w:vAlign w:val="center"/>
          </w:tcPr>
          <w:p>
            <w:pPr>
              <w:pStyle w:val="9"/>
              <w:rPr>
                <w:rFonts w:hint="eastAsia"/>
                <w:color w:val="auto"/>
                <w:sz w:val="20"/>
                <w:szCs w:val="20"/>
                <w:lang w:val="en-US" w:eastAsia="zh-CN"/>
              </w:rPr>
            </w:pPr>
            <w:r>
              <w:rPr>
                <w:rFonts w:hint="eastAsia"/>
                <w:color w:val="auto"/>
                <w:sz w:val="20"/>
                <w:szCs w:val="20"/>
                <w:lang w:val="en-US" w:eastAsia="zh-CN"/>
              </w:rPr>
              <w:t>信用提示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1320" w:type="dxa"/>
            <w:tcBorders>
              <w:top w:val="single" w:color="auto" w:sz="8" w:space="0"/>
            </w:tcBorders>
            <w:vAlign w:val="center"/>
          </w:tcPr>
          <w:p>
            <w:pPr>
              <w:pStyle w:val="9"/>
              <w:rPr>
                <w:color w:val="auto"/>
                <w:sz w:val="20"/>
                <w:szCs w:val="20"/>
              </w:rPr>
            </w:pPr>
            <w:r>
              <w:rPr>
                <w:rFonts w:hint="eastAsia"/>
                <w:color w:val="auto"/>
                <w:sz w:val="20"/>
                <w:szCs w:val="20"/>
              </w:rPr>
              <w:t>A</w:t>
            </w:r>
          </w:p>
        </w:tc>
        <w:tc>
          <w:tcPr>
            <w:tcW w:w="1243" w:type="dxa"/>
            <w:tcBorders>
              <w:top w:val="single" w:color="auto" w:sz="8" w:space="0"/>
            </w:tcBorders>
            <w:vAlign w:val="center"/>
          </w:tcPr>
          <w:p>
            <w:pPr>
              <w:pStyle w:val="9"/>
              <w:ind w:firstLine="0" w:firstLineChars="0"/>
              <w:rPr>
                <w:rFonts w:hint="eastAsia"/>
                <w:color w:val="auto"/>
                <w:sz w:val="20"/>
                <w:szCs w:val="20"/>
                <w:lang w:val="en-US" w:eastAsia="zh-CN"/>
              </w:rPr>
            </w:pPr>
            <w:r>
              <w:rPr>
                <w:rFonts w:hint="eastAsia"/>
                <w:color w:val="auto"/>
                <w:sz w:val="20"/>
                <w:szCs w:val="20"/>
              </w:rPr>
              <w:t>优</w:t>
            </w:r>
          </w:p>
        </w:tc>
        <w:tc>
          <w:tcPr>
            <w:tcW w:w="1921" w:type="dxa"/>
            <w:tcBorders>
              <w:top w:val="single" w:color="auto" w:sz="8" w:space="0"/>
            </w:tcBorders>
            <w:vAlign w:val="center"/>
          </w:tcPr>
          <w:p>
            <w:pPr>
              <w:pStyle w:val="9"/>
              <w:ind w:firstLine="0" w:firstLineChars="0"/>
              <w:rPr>
                <w:color w:val="auto"/>
                <w:sz w:val="20"/>
                <w:szCs w:val="20"/>
              </w:rPr>
            </w:pPr>
            <w:r>
              <w:rPr>
                <w:rFonts w:hint="eastAsia"/>
                <w:color w:val="auto"/>
                <w:sz w:val="20"/>
                <w:szCs w:val="20"/>
              </w:rPr>
              <w:t>（800，950</w:t>
            </w:r>
            <w:r>
              <w:rPr>
                <w:color w:val="auto"/>
                <w:sz w:val="20"/>
                <w:szCs w:val="20"/>
              </w:rPr>
              <w:t>]</w:t>
            </w:r>
          </w:p>
        </w:tc>
        <w:tc>
          <w:tcPr>
            <w:tcW w:w="3474" w:type="dxa"/>
            <w:tcBorders>
              <w:top w:val="single" w:color="auto" w:sz="8" w:space="0"/>
            </w:tcBorders>
            <w:vAlign w:val="center"/>
          </w:tcPr>
          <w:p>
            <w:pPr>
              <w:pStyle w:val="9"/>
              <w:ind w:firstLine="0" w:firstLineChars="0"/>
              <w:rPr>
                <w:rFonts w:hint="eastAsia" w:eastAsia="宋体"/>
                <w:color w:val="auto"/>
                <w:sz w:val="20"/>
                <w:szCs w:val="20"/>
                <w:lang w:val="en-US" w:eastAsia="zh-CN"/>
              </w:rPr>
            </w:pPr>
            <w:r>
              <w:rPr>
                <w:rFonts w:hint="eastAsia"/>
                <w:color w:val="auto"/>
                <w:sz w:val="20"/>
                <w:szCs w:val="20"/>
              </w:rPr>
              <w:t>表示在一定期限内，信用风险</w:t>
            </w:r>
            <w:r>
              <w:rPr>
                <w:rFonts w:hint="eastAsia"/>
                <w:color w:val="auto"/>
                <w:sz w:val="20"/>
                <w:szCs w:val="20"/>
                <w:lang w:val="en-US" w:eastAsia="zh-CN"/>
              </w:rP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5" w:hRule="atLeast"/>
        </w:trPr>
        <w:tc>
          <w:tcPr>
            <w:tcW w:w="1320" w:type="dxa"/>
            <w:vAlign w:val="center"/>
          </w:tcPr>
          <w:p>
            <w:pPr>
              <w:pStyle w:val="9"/>
              <w:rPr>
                <w:color w:val="auto"/>
                <w:sz w:val="20"/>
                <w:szCs w:val="20"/>
              </w:rPr>
            </w:pPr>
            <w:r>
              <w:rPr>
                <w:rFonts w:hint="eastAsia"/>
                <w:color w:val="auto"/>
                <w:sz w:val="20"/>
                <w:szCs w:val="20"/>
              </w:rPr>
              <w:t>B</w:t>
            </w:r>
          </w:p>
        </w:tc>
        <w:tc>
          <w:tcPr>
            <w:tcW w:w="1243" w:type="dxa"/>
            <w:vAlign w:val="center"/>
          </w:tcPr>
          <w:p>
            <w:pPr>
              <w:pStyle w:val="9"/>
              <w:ind w:firstLine="0" w:firstLineChars="0"/>
              <w:rPr>
                <w:rFonts w:hint="default"/>
                <w:color w:val="auto"/>
                <w:sz w:val="20"/>
                <w:szCs w:val="20"/>
                <w:lang w:val="en-US" w:eastAsia="zh-CN"/>
              </w:rPr>
            </w:pPr>
            <w:r>
              <w:rPr>
                <w:rFonts w:hint="eastAsia"/>
                <w:color w:val="auto"/>
                <w:sz w:val="20"/>
                <w:szCs w:val="20"/>
              </w:rPr>
              <w:t>良</w:t>
            </w:r>
          </w:p>
        </w:tc>
        <w:tc>
          <w:tcPr>
            <w:tcW w:w="1921" w:type="dxa"/>
            <w:vAlign w:val="center"/>
          </w:tcPr>
          <w:p>
            <w:pPr>
              <w:pStyle w:val="9"/>
              <w:ind w:firstLine="0" w:firstLineChars="0"/>
              <w:rPr>
                <w:rFonts w:hint="eastAsia" w:eastAsia="宋体"/>
                <w:color w:val="auto"/>
                <w:sz w:val="20"/>
                <w:szCs w:val="20"/>
                <w:lang w:eastAsia="zh-CN"/>
              </w:rPr>
            </w:pPr>
            <w:r>
              <w:rPr>
                <w:rFonts w:hint="eastAsia"/>
                <w:color w:val="auto"/>
                <w:sz w:val="20"/>
                <w:szCs w:val="20"/>
              </w:rPr>
              <w:t>（650，800</w:t>
            </w:r>
            <w:r>
              <w:rPr>
                <w:color w:val="auto"/>
                <w:sz w:val="20"/>
                <w:szCs w:val="20"/>
              </w:rPr>
              <w:t>]</w:t>
            </w:r>
          </w:p>
        </w:tc>
        <w:tc>
          <w:tcPr>
            <w:tcW w:w="3474" w:type="dxa"/>
            <w:vAlign w:val="center"/>
          </w:tcPr>
          <w:p>
            <w:pPr>
              <w:pStyle w:val="9"/>
              <w:ind w:firstLine="0" w:firstLineChars="0"/>
              <w:rPr>
                <w:rFonts w:hint="eastAsia" w:eastAsia="宋体"/>
                <w:color w:val="auto"/>
                <w:sz w:val="20"/>
                <w:szCs w:val="20"/>
                <w:lang w:val="en-US" w:eastAsia="zh-CN"/>
              </w:rPr>
            </w:pPr>
            <w:r>
              <w:rPr>
                <w:rFonts w:hint="eastAsia"/>
                <w:color w:val="auto"/>
                <w:sz w:val="20"/>
                <w:szCs w:val="20"/>
              </w:rPr>
              <w:t>表示在一定期限内，信用风险</w:t>
            </w:r>
            <w:r>
              <w:rPr>
                <w:rFonts w:hint="eastAsia"/>
                <w:color w:val="auto"/>
                <w:sz w:val="20"/>
                <w:szCs w:val="20"/>
                <w:lang w:val="en-US" w:eastAsia="zh-CN"/>
              </w:rPr>
              <w:t>较低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320" w:type="dxa"/>
            <w:vAlign w:val="center"/>
          </w:tcPr>
          <w:p>
            <w:pPr>
              <w:pStyle w:val="9"/>
              <w:rPr>
                <w:color w:val="auto"/>
                <w:sz w:val="20"/>
                <w:szCs w:val="20"/>
              </w:rPr>
            </w:pPr>
            <w:r>
              <w:rPr>
                <w:rFonts w:hint="eastAsia"/>
                <w:color w:val="auto"/>
                <w:sz w:val="20"/>
                <w:szCs w:val="20"/>
              </w:rPr>
              <w:t>C</w:t>
            </w:r>
          </w:p>
        </w:tc>
        <w:tc>
          <w:tcPr>
            <w:tcW w:w="1243" w:type="dxa"/>
            <w:vAlign w:val="center"/>
          </w:tcPr>
          <w:p>
            <w:pPr>
              <w:pStyle w:val="9"/>
              <w:ind w:firstLine="0" w:firstLineChars="0"/>
              <w:rPr>
                <w:rFonts w:hint="default"/>
                <w:color w:val="auto"/>
                <w:sz w:val="20"/>
                <w:szCs w:val="20"/>
                <w:lang w:val="en-US" w:eastAsia="zh-CN"/>
              </w:rPr>
            </w:pPr>
            <w:r>
              <w:rPr>
                <w:rFonts w:hint="eastAsia"/>
                <w:color w:val="auto"/>
                <w:sz w:val="20"/>
                <w:szCs w:val="20"/>
              </w:rPr>
              <w:t>中</w:t>
            </w:r>
          </w:p>
        </w:tc>
        <w:tc>
          <w:tcPr>
            <w:tcW w:w="1921" w:type="dxa"/>
            <w:vAlign w:val="center"/>
          </w:tcPr>
          <w:p>
            <w:pPr>
              <w:pStyle w:val="9"/>
              <w:ind w:firstLine="0" w:firstLineChars="0"/>
              <w:rPr>
                <w:rFonts w:hint="eastAsia" w:eastAsia="宋体"/>
                <w:color w:val="auto"/>
                <w:sz w:val="20"/>
                <w:szCs w:val="20"/>
                <w:lang w:eastAsia="zh-CN"/>
              </w:rPr>
            </w:pPr>
            <w:r>
              <w:rPr>
                <w:rFonts w:hint="eastAsia"/>
                <w:color w:val="auto"/>
                <w:sz w:val="20"/>
                <w:szCs w:val="20"/>
              </w:rPr>
              <w:t>（5</w:t>
            </w:r>
            <w:r>
              <w:rPr>
                <w:rFonts w:hint="eastAsia"/>
                <w:color w:val="auto"/>
                <w:sz w:val="20"/>
                <w:szCs w:val="20"/>
                <w:lang w:val="en-US" w:eastAsia="zh-CN"/>
              </w:rPr>
              <w:t>5</w:t>
            </w:r>
            <w:r>
              <w:rPr>
                <w:rFonts w:hint="eastAsia"/>
                <w:color w:val="auto"/>
                <w:sz w:val="20"/>
                <w:szCs w:val="20"/>
              </w:rPr>
              <w:t>0，650</w:t>
            </w:r>
            <w:r>
              <w:rPr>
                <w:color w:val="auto"/>
                <w:sz w:val="20"/>
                <w:szCs w:val="20"/>
              </w:rPr>
              <w:t>]</w:t>
            </w:r>
          </w:p>
        </w:tc>
        <w:tc>
          <w:tcPr>
            <w:tcW w:w="3474" w:type="dxa"/>
            <w:vAlign w:val="center"/>
          </w:tcPr>
          <w:p>
            <w:pPr>
              <w:pStyle w:val="9"/>
              <w:ind w:firstLine="0" w:firstLineChars="0"/>
              <w:rPr>
                <w:rFonts w:hint="eastAsia" w:eastAsia="宋体"/>
                <w:color w:val="auto"/>
                <w:sz w:val="20"/>
                <w:szCs w:val="20"/>
                <w:lang w:val="en-US" w:eastAsia="zh-CN"/>
              </w:rPr>
            </w:pPr>
            <w:r>
              <w:rPr>
                <w:rFonts w:hint="eastAsia"/>
                <w:color w:val="auto"/>
                <w:sz w:val="20"/>
                <w:szCs w:val="20"/>
              </w:rPr>
              <w:t>表示在一定期限内，信用风险</w:t>
            </w:r>
            <w:r>
              <w:rPr>
                <w:rFonts w:hint="eastAsia"/>
                <w:color w:val="auto"/>
                <w:sz w:val="20"/>
                <w:szCs w:val="20"/>
                <w:lang w:val="en-US" w:eastAsia="zh-CN"/>
              </w:rPr>
              <w:t>较高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6" w:hRule="atLeast"/>
        </w:trPr>
        <w:tc>
          <w:tcPr>
            <w:tcW w:w="1320" w:type="dxa"/>
            <w:vAlign w:val="center"/>
          </w:tcPr>
          <w:p>
            <w:pPr>
              <w:pStyle w:val="9"/>
              <w:rPr>
                <w:color w:val="auto"/>
                <w:sz w:val="20"/>
                <w:szCs w:val="20"/>
              </w:rPr>
            </w:pPr>
            <w:r>
              <w:rPr>
                <w:rFonts w:hint="eastAsia"/>
                <w:color w:val="auto"/>
                <w:sz w:val="20"/>
                <w:szCs w:val="20"/>
              </w:rPr>
              <w:t>D</w:t>
            </w:r>
          </w:p>
        </w:tc>
        <w:tc>
          <w:tcPr>
            <w:tcW w:w="1243" w:type="dxa"/>
            <w:vAlign w:val="center"/>
          </w:tcPr>
          <w:p>
            <w:pPr>
              <w:pStyle w:val="9"/>
              <w:ind w:firstLine="0" w:firstLineChars="0"/>
              <w:rPr>
                <w:rFonts w:hint="default"/>
                <w:color w:val="auto"/>
                <w:sz w:val="20"/>
                <w:szCs w:val="20"/>
                <w:lang w:val="en-US" w:eastAsia="zh-CN"/>
              </w:rPr>
            </w:pPr>
            <w:r>
              <w:rPr>
                <w:rFonts w:hint="eastAsia"/>
                <w:color w:val="auto"/>
                <w:sz w:val="20"/>
                <w:szCs w:val="20"/>
              </w:rPr>
              <w:t>差</w:t>
            </w:r>
          </w:p>
        </w:tc>
        <w:tc>
          <w:tcPr>
            <w:tcW w:w="1921" w:type="dxa"/>
            <w:vAlign w:val="center"/>
          </w:tcPr>
          <w:p>
            <w:pPr>
              <w:pStyle w:val="9"/>
              <w:ind w:firstLine="0" w:firstLineChars="0"/>
              <w:rPr>
                <w:rFonts w:hint="eastAsia" w:eastAsia="宋体"/>
                <w:color w:val="auto"/>
                <w:sz w:val="20"/>
                <w:szCs w:val="20"/>
                <w:lang w:eastAsia="zh-CN"/>
              </w:rPr>
            </w:pPr>
            <w:r>
              <w:rPr>
                <w:rFonts w:hint="eastAsia"/>
                <w:color w:val="auto"/>
                <w:sz w:val="20"/>
                <w:szCs w:val="20"/>
                <w:lang w:val="en-US" w:eastAsia="zh-CN"/>
              </w:rPr>
              <w:t xml:space="preserve"> </w:t>
            </w:r>
            <w:r>
              <w:rPr>
                <w:rFonts w:hint="eastAsia"/>
                <w:color w:val="auto"/>
                <w:sz w:val="20"/>
                <w:szCs w:val="20"/>
              </w:rPr>
              <w:t>[350，5</w:t>
            </w:r>
            <w:r>
              <w:rPr>
                <w:rFonts w:hint="eastAsia"/>
                <w:color w:val="auto"/>
                <w:sz w:val="20"/>
                <w:szCs w:val="20"/>
                <w:lang w:val="en-US" w:eastAsia="zh-CN"/>
              </w:rPr>
              <w:t>5</w:t>
            </w:r>
            <w:r>
              <w:rPr>
                <w:rFonts w:hint="eastAsia"/>
                <w:color w:val="auto"/>
                <w:sz w:val="20"/>
                <w:szCs w:val="20"/>
              </w:rPr>
              <w:t>0</w:t>
            </w:r>
            <w:r>
              <w:rPr>
                <w:color w:val="auto"/>
                <w:sz w:val="20"/>
                <w:szCs w:val="20"/>
              </w:rPr>
              <w:t>]</w:t>
            </w:r>
          </w:p>
        </w:tc>
        <w:tc>
          <w:tcPr>
            <w:tcW w:w="3474" w:type="dxa"/>
            <w:vAlign w:val="center"/>
          </w:tcPr>
          <w:p>
            <w:pPr>
              <w:pStyle w:val="9"/>
              <w:ind w:firstLine="0" w:firstLineChars="0"/>
              <w:rPr>
                <w:rFonts w:hint="eastAsia" w:eastAsia="宋体"/>
                <w:color w:val="auto"/>
                <w:sz w:val="20"/>
                <w:szCs w:val="20"/>
                <w:lang w:val="en-US" w:eastAsia="zh-CN"/>
              </w:rPr>
            </w:pPr>
            <w:r>
              <w:rPr>
                <w:rFonts w:hint="eastAsia"/>
                <w:color w:val="auto"/>
                <w:sz w:val="20"/>
                <w:szCs w:val="20"/>
              </w:rPr>
              <w:t>表示在一定期限内，信用风险</w:t>
            </w:r>
            <w:r>
              <w:rPr>
                <w:rFonts w:hint="eastAsia"/>
                <w:color w:val="auto"/>
                <w:sz w:val="20"/>
                <w:szCs w:val="20"/>
                <w:lang w:val="en-US" w:eastAsia="zh-CN"/>
              </w:rPr>
              <w:t>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附件1：</w:t>
      </w:r>
    </w:p>
    <w:tbl>
      <w:tblPr>
        <w:tblStyle w:val="4"/>
        <w:tblW w:w="13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5"/>
        <w:gridCol w:w="7994"/>
        <w:gridCol w:w="3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2" w:hRule="atLeast"/>
        </w:trPr>
        <w:tc>
          <w:tcPr>
            <w:tcW w:w="13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旅行社等级熔断指标表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指标项</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被认定为文化和旅游市场严重失信主体的</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2"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评价周期内，发生重大及以上旅游安全责任事故、涉旅突发事件并且旅行社负有主要责任的</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评价周期内，发生重大不良舆情，群体性投诉（50人及以上），造成严重社会影响且旅行社负有主要责任的</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6"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因侵害旅游者合法权益，造成游客滞留或者严重社会不良影响的</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因欺骗、故意隐匿、伪造变造材料等不正当手段取得的许可证、批准文件被文化和旅游主管部门撤销的，或者伪造、变造许可证、批准文件证据确凿的。</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D</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p>
    <w:tbl>
      <w:tblPr>
        <w:tblStyle w:val="4"/>
        <w:tblW w:w="13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305"/>
        <w:gridCol w:w="1395"/>
        <w:gridCol w:w="1575"/>
        <w:gridCol w:w="1290"/>
        <w:gridCol w:w="5130"/>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32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旅行社-信用评价指标及评分表（得分指标）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分值</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得分指标说明及评分（最高得分300分）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诚信经营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经营规模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分支机构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10</w:t>
            </w:r>
            <w:r>
              <w:rPr>
                <w:rFonts w:hint="eastAsia" w:ascii="宋体" w:hAnsi="宋体" w:eastAsia="宋体" w:cs="宋体"/>
                <w:i w:val="0"/>
                <w:color w:val="auto"/>
                <w:kern w:val="0"/>
                <w:sz w:val="20"/>
                <w:szCs w:val="20"/>
                <w:u w:val="none"/>
                <w:lang w:val="en-US" w:eastAsia="zh-CN" w:bidi="ar"/>
              </w:rPr>
              <w:t>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旅行社分社和服务网点总数量≥</w:t>
            </w: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家</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职工人数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职工人数≥</w:t>
            </w:r>
            <w:r>
              <w:rPr>
                <w:rFonts w:hint="eastAsia" w:ascii="宋体" w:hAnsi="宋体" w:cs="宋体"/>
                <w:i w:val="0"/>
                <w:color w:val="auto"/>
                <w:kern w:val="0"/>
                <w:sz w:val="20"/>
                <w:szCs w:val="20"/>
                <w:highlight w:val="none"/>
                <w:u w:val="none"/>
                <w:lang w:val="en-US" w:eastAsia="zh-CN" w:bidi="ar"/>
              </w:rPr>
              <w:t>6</w:t>
            </w:r>
            <w:r>
              <w:rPr>
                <w:rFonts w:hint="eastAsia" w:ascii="宋体" w:hAnsi="宋体" w:eastAsia="宋体" w:cs="宋体"/>
                <w:i w:val="0"/>
                <w:color w:val="auto"/>
                <w:kern w:val="0"/>
                <w:sz w:val="20"/>
                <w:szCs w:val="20"/>
                <w:highlight w:val="none"/>
                <w:u w:val="none"/>
                <w:lang w:val="en-US" w:eastAsia="zh-CN" w:bidi="ar"/>
              </w:rPr>
              <w:t>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人≤职工人数＜</w:t>
            </w:r>
            <w:r>
              <w:rPr>
                <w:rFonts w:hint="eastAsia" w:ascii="宋体" w:hAnsi="宋体" w:cs="宋体"/>
                <w:i w:val="0"/>
                <w:color w:val="auto"/>
                <w:kern w:val="0"/>
                <w:sz w:val="20"/>
                <w:szCs w:val="20"/>
                <w:highlight w:val="none"/>
                <w:u w:val="none"/>
                <w:lang w:val="en-US" w:eastAsia="zh-CN" w:bidi="ar"/>
              </w:rPr>
              <w:t>6</w:t>
            </w:r>
            <w:r>
              <w:rPr>
                <w:rFonts w:hint="eastAsia" w:ascii="宋体" w:hAnsi="宋体" w:eastAsia="宋体" w:cs="宋体"/>
                <w:i w:val="0"/>
                <w:color w:val="auto"/>
                <w:kern w:val="0"/>
                <w:sz w:val="20"/>
                <w:szCs w:val="20"/>
                <w:highlight w:val="none"/>
                <w:u w:val="none"/>
                <w:lang w:val="en-US" w:eastAsia="zh-CN" w:bidi="ar"/>
              </w:rPr>
              <w:t>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中高级导游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中高级导游人数≥</w:t>
            </w: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组织人数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根据上一年度，旅行社累计组织人数情况，予以得分：采用</w:t>
            </w:r>
            <w:r>
              <w:rPr>
                <w:rFonts w:hint="eastAsia" w:ascii="宋体" w:hAnsi="宋体" w:cs="宋体"/>
                <w:i w:val="0"/>
                <w:color w:val="auto"/>
                <w:kern w:val="0"/>
                <w:sz w:val="20"/>
                <w:szCs w:val="20"/>
                <w:highlight w:val="none"/>
                <w:u w:val="none"/>
                <w:lang w:val="en-US" w:eastAsia="zh-CN" w:bidi="ar"/>
              </w:rPr>
              <w:t>线性得分方式，即该旅行社的组织人数</w:t>
            </w:r>
            <w:r>
              <w:rPr>
                <w:rFonts w:hint="eastAsia" w:ascii="宋体" w:hAnsi="宋体" w:eastAsia="宋体" w:cs="宋体"/>
                <w:i w:val="0"/>
                <w:color w:val="auto"/>
                <w:kern w:val="0"/>
                <w:sz w:val="20"/>
                <w:szCs w:val="20"/>
                <w:highlight w:val="none"/>
                <w:u w:val="none"/>
                <w:lang w:val="en-US" w:eastAsia="zh-CN" w:bidi="ar"/>
              </w:rPr>
              <w:t>除以</w:t>
            </w:r>
            <w:r>
              <w:rPr>
                <w:rFonts w:hint="eastAsia" w:ascii="宋体" w:hAnsi="宋体" w:cs="宋体"/>
                <w:i w:val="0"/>
                <w:color w:val="auto"/>
                <w:kern w:val="0"/>
                <w:sz w:val="20"/>
                <w:szCs w:val="20"/>
                <w:highlight w:val="none"/>
                <w:u w:val="none"/>
                <w:lang w:val="en-US" w:eastAsia="zh-CN" w:bidi="ar"/>
              </w:rPr>
              <w:t>参与本次评价全部旅行社中组织人数最高的旅行社人数</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cs="宋体"/>
                <w:i w:val="0"/>
                <w:color w:val="auto"/>
                <w:kern w:val="0"/>
                <w:sz w:val="20"/>
                <w:szCs w:val="20"/>
                <w:highlight w:val="none"/>
                <w:u w:val="none"/>
                <w:lang w:val="en-US" w:eastAsia="zh-CN" w:bidi="ar"/>
              </w:rPr>
              <w:t>再</w:t>
            </w:r>
            <w:r>
              <w:rPr>
                <w:rFonts w:hint="eastAsia" w:ascii="宋体" w:hAnsi="宋体" w:eastAsia="宋体" w:cs="宋体"/>
                <w:i w:val="0"/>
                <w:color w:val="auto"/>
                <w:kern w:val="0"/>
                <w:sz w:val="20"/>
                <w:szCs w:val="20"/>
                <w:highlight w:val="none"/>
                <w:u w:val="none"/>
                <w:lang w:val="en-US" w:eastAsia="zh-CN" w:bidi="ar"/>
              </w:rPr>
              <w:t>乘以15为得分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接待人数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根据上一年度，旅行社累计</w:t>
            </w:r>
            <w:r>
              <w:rPr>
                <w:rFonts w:hint="eastAsia" w:ascii="宋体" w:hAnsi="宋体" w:cs="宋体"/>
                <w:i w:val="0"/>
                <w:color w:val="auto"/>
                <w:kern w:val="0"/>
                <w:sz w:val="20"/>
                <w:szCs w:val="20"/>
                <w:highlight w:val="none"/>
                <w:u w:val="none"/>
                <w:lang w:val="en-US" w:eastAsia="zh-CN" w:bidi="ar"/>
              </w:rPr>
              <w:t>接待人数</w:t>
            </w:r>
            <w:r>
              <w:rPr>
                <w:rFonts w:hint="eastAsia" w:ascii="宋体" w:hAnsi="宋体" w:eastAsia="宋体" w:cs="宋体"/>
                <w:i w:val="0"/>
                <w:color w:val="auto"/>
                <w:kern w:val="0"/>
                <w:sz w:val="20"/>
                <w:szCs w:val="20"/>
                <w:highlight w:val="none"/>
                <w:u w:val="none"/>
                <w:lang w:val="en-US" w:eastAsia="zh-CN" w:bidi="ar"/>
              </w:rPr>
              <w:t>情况，予以得分：采用</w:t>
            </w:r>
            <w:r>
              <w:rPr>
                <w:rFonts w:hint="eastAsia" w:ascii="宋体" w:hAnsi="宋体" w:cs="宋体"/>
                <w:i w:val="0"/>
                <w:color w:val="auto"/>
                <w:kern w:val="0"/>
                <w:sz w:val="20"/>
                <w:szCs w:val="20"/>
                <w:highlight w:val="none"/>
                <w:u w:val="none"/>
                <w:lang w:val="en-US" w:eastAsia="zh-CN" w:bidi="ar"/>
              </w:rPr>
              <w:t>线性得分方式，即该旅行社的接待人数</w:t>
            </w:r>
            <w:r>
              <w:rPr>
                <w:rFonts w:hint="eastAsia" w:ascii="宋体" w:hAnsi="宋体" w:eastAsia="宋体" w:cs="宋体"/>
                <w:i w:val="0"/>
                <w:color w:val="auto"/>
                <w:kern w:val="0"/>
                <w:sz w:val="20"/>
                <w:szCs w:val="20"/>
                <w:highlight w:val="none"/>
                <w:u w:val="none"/>
                <w:lang w:val="en-US" w:eastAsia="zh-CN" w:bidi="ar"/>
              </w:rPr>
              <w:t>除以</w:t>
            </w:r>
            <w:r>
              <w:rPr>
                <w:rFonts w:hint="eastAsia" w:ascii="宋体" w:hAnsi="宋体" w:cs="宋体"/>
                <w:i w:val="0"/>
                <w:color w:val="auto"/>
                <w:kern w:val="0"/>
                <w:sz w:val="20"/>
                <w:szCs w:val="20"/>
                <w:highlight w:val="none"/>
                <w:u w:val="none"/>
                <w:lang w:val="en-US" w:eastAsia="zh-CN" w:bidi="ar"/>
              </w:rPr>
              <w:t>参与本次评价全部旅行社中接待人数最高的旅行社人数</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cs="宋体"/>
                <w:i w:val="0"/>
                <w:color w:val="auto"/>
                <w:kern w:val="0"/>
                <w:sz w:val="20"/>
                <w:szCs w:val="20"/>
                <w:highlight w:val="none"/>
                <w:u w:val="none"/>
                <w:lang w:val="en-US" w:eastAsia="zh-CN" w:bidi="ar"/>
              </w:rPr>
              <w:t>再</w:t>
            </w:r>
            <w:r>
              <w:rPr>
                <w:rFonts w:hint="eastAsia" w:ascii="宋体" w:hAnsi="宋体" w:eastAsia="宋体" w:cs="宋体"/>
                <w:i w:val="0"/>
                <w:color w:val="auto"/>
                <w:kern w:val="0"/>
                <w:sz w:val="20"/>
                <w:szCs w:val="20"/>
                <w:highlight w:val="none"/>
                <w:u w:val="none"/>
                <w:lang w:val="en-US" w:eastAsia="zh-CN" w:bidi="ar"/>
              </w:rPr>
              <w:t>乘以15为得分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运营发展</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社保缴纳</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连续正常存保社保年限≥</w:t>
            </w:r>
            <w:r>
              <w:rPr>
                <w:rFonts w:hint="eastAsia" w:ascii="宋体" w:hAnsi="宋体"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年</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年≤连续正常存保社保年限＜</w:t>
            </w:r>
            <w:r>
              <w:rPr>
                <w:rFonts w:hint="eastAsia" w:ascii="宋体" w:hAnsi="宋体"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年</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3个月</w:t>
            </w:r>
            <w:r>
              <w:rPr>
                <w:rFonts w:hint="eastAsia" w:ascii="宋体" w:hAnsi="宋体" w:eastAsia="宋体" w:cs="宋体"/>
                <w:i w:val="0"/>
                <w:color w:val="auto"/>
                <w:kern w:val="0"/>
                <w:sz w:val="20"/>
                <w:szCs w:val="20"/>
                <w:u w:val="none"/>
                <w:lang w:val="en-US" w:eastAsia="zh-CN" w:bidi="ar"/>
              </w:rPr>
              <w:t>≤连续正常存保社保年限＜</w:t>
            </w: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年</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2"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公积金缴纳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513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3个月</w:t>
            </w:r>
            <w:r>
              <w:rPr>
                <w:rFonts w:hint="eastAsia" w:ascii="宋体" w:hAnsi="宋体" w:eastAsia="宋体" w:cs="宋体"/>
                <w:i w:val="0"/>
                <w:color w:val="auto"/>
                <w:kern w:val="0"/>
                <w:sz w:val="20"/>
                <w:szCs w:val="20"/>
                <w:highlight w:val="none"/>
                <w:u w:val="none"/>
                <w:lang w:val="en-US" w:eastAsia="zh-CN" w:bidi="ar"/>
              </w:rPr>
              <w:t>≤连续正常存缴公积金年限＜</w:t>
            </w:r>
            <w:r>
              <w:rPr>
                <w:rFonts w:hint="eastAsia" w:ascii="宋体" w:hAnsi="宋体" w:cs="宋体"/>
                <w:i w:val="0"/>
                <w:color w:val="auto"/>
                <w:kern w:val="0"/>
                <w:sz w:val="20"/>
                <w:szCs w:val="20"/>
                <w:highlight w:val="none"/>
                <w:u w:val="none"/>
                <w:lang w:val="en-US" w:eastAsia="zh-CN" w:bidi="ar"/>
              </w:rPr>
              <w:t>1</w:t>
            </w:r>
            <w:r>
              <w:rPr>
                <w:rFonts w:hint="eastAsia" w:ascii="宋体" w:hAnsi="宋体" w:eastAsia="宋体" w:cs="宋体"/>
                <w:i w:val="0"/>
                <w:color w:val="auto"/>
                <w:kern w:val="0"/>
                <w:sz w:val="20"/>
                <w:szCs w:val="20"/>
                <w:highlight w:val="none"/>
                <w:u w:val="none"/>
                <w:lang w:val="en-US" w:eastAsia="zh-CN" w:bidi="ar"/>
              </w:rPr>
              <w:t>年</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10分</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纳税金额</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w:t>
            </w:r>
            <w:r>
              <w:rPr>
                <w:rFonts w:hint="eastAsia" w:ascii="宋体" w:hAnsi="宋体" w:cs="宋体"/>
                <w:i w:val="0"/>
                <w:color w:val="auto"/>
                <w:kern w:val="0"/>
                <w:sz w:val="20"/>
                <w:szCs w:val="20"/>
                <w:highlight w:val="none"/>
                <w:u w:val="none"/>
                <w:lang w:val="en-US" w:eastAsia="zh-CN" w:bidi="ar"/>
              </w:rPr>
              <w:t>评价周期上</w:t>
            </w:r>
            <w:r>
              <w:rPr>
                <w:rFonts w:hint="eastAsia" w:ascii="宋体" w:hAnsi="宋体" w:eastAsia="宋体" w:cs="宋体"/>
                <w:i w:val="0"/>
                <w:color w:val="auto"/>
                <w:kern w:val="0"/>
                <w:sz w:val="20"/>
                <w:szCs w:val="20"/>
                <w:highlight w:val="none"/>
                <w:u w:val="none"/>
                <w:lang w:val="en-US" w:eastAsia="zh-CN" w:bidi="ar"/>
              </w:rPr>
              <w:t>一年度纳税金额情况，予以得分：采用</w:t>
            </w:r>
            <w:r>
              <w:rPr>
                <w:rFonts w:hint="eastAsia" w:ascii="宋体" w:hAnsi="宋体" w:cs="宋体"/>
                <w:i w:val="0"/>
                <w:color w:val="auto"/>
                <w:kern w:val="0"/>
                <w:sz w:val="20"/>
                <w:szCs w:val="20"/>
                <w:highlight w:val="none"/>
                <w:u w:val="none"/>
                <w:lang w:val="en-US" w:eastAsia="zh-CN" w:bidi="ar"/>
              </w:rPr>
              <w:t>该</w:t>
            </w:r>
            <w:r>
              <w:rPr>
                <w:rFonts w:hint="eastAsia" w:ascii="宋体" w:hAnsi="宋体" w:eastAsia="宋体" w:cs="宋体"/>
                <w:i w:val="0"/>
                <w:color w:val="auto"/>
                <w:kern w:val="0"/>
                <w:sz w:val="20"/>
                <w:szCs w:val="20"/>
                <w:highlight w:val="none"/>
                <w:u w:val="none"/>
                <w:lang w:val="en-US" w:eastAsia="zh-CN" w:bidi="ar"/>
              </w:rPr>
              <w:t>企业纳税金额除以</w:t>
            </w:r>
            <w:r>
              <w:rPr>
                <w:rFonts w:hint="eastAsia" w:ascii="宋体" w:hAnsi="宋体" w:cs="宋体"/>
                <w:i w:val="0"/>
                <w:color w:val="auto"/>
                <w:kern w:val="0"/>
                <w:sz w:val="20"/>
                <w:szCs w:val="20"/>
                <w:highlight w:val="none"/>
                <w:u w:val="none"/>
                <w:lang w:val="en-US" w:eastAsia="zh-CN" w:bidi="ar"/>
              </w:rPr>
              <w:t>参与本次评价旅行社中纳税金额</w:t>
            </w:r>
            <w:r>
              <w:rPr>
                <w:rFonts w:hint="eastAsia" w:ascii="宋体" w:hAnsi="宋体" w:eastAsia="宋体" w:cs="宋体"/>
                <w:i w:val="0"/>
                <w:color w:val="auto"/>
                <w:kern w:val="0"/>
                <w:sz w:val="20"/>
                <w:szCs w:val="20"/>
                <w:highlight w:val="none"/>
                <w:u w:val="none"/>
                <w:lang w:val="en-US" w:eastAsia="zh-CN" w:bidi="ar"/>
              </w:rPr>
              <w:t>第一名企业，乘以</w:t>
            </w:r>
            <w:r>
              <w:rPr>
                <w:rFonts w:hint="eastAsia" w:ascii="宋体" w:hAnsi="宋体" w:cs="宋体"/>
                <w:i w:val="0"/>
                <w:color w:val="auto"/>
                <w:kern w:val="0"/>
                <w:sz w:val="20"/>
                <w:szCs w:val="20"/>
                <w:highlight w:val="none"/>
                <w:u w:val="none"/>
                <w:lang w:val="en-US" w:eastAsia="zh-CN" w:bidi="ar"/>
              </w:rPr>
              <w:t>20</w:t>
            </w:r>
            <w:r>
              <w:rPr>
                <w:rFonts w:hint="eastAsia" w:ascii="宋体" w:hAnsi="宋体" w:eastAsia="宋体" w:cs="宋体"/>
                <w:i w:val="0"/>
                <w:color w:val="auto"/>
                <w:kern w:val="0"/>
                <w:sz w:val="20"/>
                <w:szCs w:val="20"/>
                <w:highlight w:val="none"/>
                <w:u w:val="none"/>
                <w:lang w:val="en-US" w:eastAsia="zh-CN" w:bidi="ar"/>
              </w:rPr>
              <w:t>为得分。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cs="宋体"/>
                <w:i w:val="0"/>
                <w:color w:val="auto"/>
                <w:kern w:val="0"/>
                <w:sz w:val="20"/>
                <w:szCs w:val="20"/>
                <w:highlight w:val="none"/>
                <w:u w:val="none"/>
                <w:lang w:val="en-US" w:eastAsia="zh-CN" w:bidi="ar"/>
              </w:rPr>
              <w:t xml:space="preserve">  </w:t>
            </w:r>
            <w:r>
              <w:rPr>
                <w:rFonts w:hint="eastAsia" w:ascii="宋体" w:hAnsi="宋体" w:eastAsia="宋体" w:cs="宋体"/>
                <w:i w:val="0"/>
                <w:color w:val="auto"/>
                <w:kern w:val="0"/>
                <w:sz w:val="20"/>
                <w:szCs w:val="20"/>
                <w:highlight w:val="none"/>
                <w:u w:val="none"/>
                <w:lang w:val="en-US" w:eastAsia="zh-CN" w:bidi="ar"/>
              </w:rPr>
              <w:t>有重大税收违法失信信息直接0分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成立年限</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旅行社成立年限≥</w:t>
            </w:r>
            <w:r>
              <w:rPr>
                <w:rFonts w:hint="eastAsia" w:ascii="宋体" w:hAnsi="宋体" w:cs="宋体"/>
                <w:i w:val="0"/>
                <w:color w:val="auto"/>
                <w:kern w:val="0"/>
                <w:sz w:val="20"/>
                <w:szCs w:val="20"/>
                <w:highlight w:val="none"/>
                <w:u w:val="none"/>
                <w:lang w:val="en-US" w:eastAsia="zh-CN" w:bidi="ar"/>
              </w:rPr>
              <w:t>5</w:t>
            </w:r>
            <w:r>
              <w:rPr>
                <w:rFonts w:hint="eastAsia" w:ascii="宋体" w:hAnsi="宋体" w:eastAsia="宋体" w:cs="宋体"/>
                <w:i w:val="0"/>
                <w:color w:val="auto"/>
                <w:kern w:val="0"/>
                <w:sz w:val="20"/>
                <w:szCs w:val="20"/>
                <w:highlight w:val="none"/>
                <w:u w:val="none"/>
                <w:lang w:val="en-US" w:eastAsia="zh-CN" w:bidi="ar"/>
              </w:rPr>
              <w:t>年</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年≤旅行社成立年限＜</w:t>
            </w:r>
            <w:r>
              <w:rPr>
                <w:rFonts w:hint="eastAsia" w:ascii="宋体" w:hAnsi="宋体" w:cs="宋体"/>
                <w:i w:val="0"/>
                <w:color w:val="auto"/>
                <w:kern w:val="0"/>
                <w:sz w:val="20"/>
                <w:szCs w:val="20"/>
                <w:highlight w:val="none"/>
                <w:u w:val="none"/>
                <w:lang w:val="en-US" w:eastAsia="zh-CN" w:bidi="ar"/>
              </w:rPr>
              <w:t>5</w:t>
            </w:r>
            <w:r>
              <w:rPr>
                <w:rFonts w:hint="eastAsia" w:ascii="宋体" w:hAnsi="宋体" w:eastAsia="宋体" w:cs="宋体"/>
                <w:i w:val="0"/>
                <w:color w:val="auto"/>
                <w:kern w:val="0"/>
                <w:sz w:val="20"/>
                <w:szCs w:val="20"/>
                <w:highlight w:val="none"/>
                <w:u w:val="none"/>
                <w:lang w:val="en-US" w:eastAsia="zh-CN" w:bidi="ar"/>
              </w:rPr>
              <w:t>年</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r>
              <w:rPr>
                <w:rFonts w:hint="eastAsia" w:ascii="宋体" w:hAnsi="宋体" w:cs="宋体"/>
                <w:i w:val="0"/>
                <w:color w:val="auto"/>
                <w:kern w:val="0"/>
                <w:sz w:val="20"/>
                <w:szCs w:val="20"/>
                <w:highlight w:val="none"/>
                <w:u w:val="none"/>
                <w:lang w:val="en-US" w:eastAsia="zh-CN" w:bidi="ar"/>
              </w:rPr>
              <w:t>6个月</w:t>
            </w:r>
            <w:r>
              <w:rPr>
                <w:rFonts w:hint="eastAsia" w:ascii="宋体" w:hAnsi="宋体" w:eastAsia="宋体" w:cs="宋体"/>
                <w:i w:val="0"/>
                <w:color w:val="auto"/>
                <w:kern w:val="0"/>
                <w:sz w:val="20"/>
                <w:szCs w:val="20"/>
                <w:highlight w:val="none"/>
                <w:u w:val="none"/>
                <w:lang w:val="en-US" w:eastAsia="zh-CN" w:bidi="ar"/>
              </w:rPr>
              <w:t>≤旅行社成立年限＜</w:t>
            </w: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年</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营收能力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根据上一年度，旅行社</w:t>
            </w:r>
            <w:r>
              <w:rPr>
                <w:rFonts w:hint="eastAsia" w:ascii="宋体" w:hAnsi="宋体" w:cs="宋体"/>
                <w:i w:val="0"/>
                <w:color w:val="auto"/>
                <w:kern w:val="0"/>
                <w:sz w:val="20"/>
                <w:szCs w:val="20"/>
                <w:highlight w:val="none"/>
                <w:u w:val="none"/>
                <w:lang w:val="en-US" w:eastAsia="zh-CN" w:bidi="ar"/>
              </w:rPr>
              <w:t>年度营收金额</w:t>
            </w:r>
            <w:r>
              <w:rPr>
                <w:rFonts w:hint="eastAsia" w:ascii="宋体" w:hAnsi="宋体" w:eastAsia="宋体" w:cs="宋体"/>
                <w:i w:val="0"/>
                <w:color w:val="auto"/>
                <w:kern w:val="0"/>
                <w:sz w:val="20"/>
                <w:szCs w:val="20"/>
                <w:highlight w:val="none"/>
                <w:u w:val="none"/>
                <w:lang w:val="en-US" w:eastAsia="zh-CN" w:bidi="ar"/>
              </w:rPr>
              <w:t>情况，予以得分：采用</w:t>
            </w:r>
            <w:r>
              <w:rPr>
                <w:rFonts w:hint="eastAsia" w:ascii="宋体" w:hAnsi="宋体" w:cs="宋体"/>
                <w:i w:val="0"/>
                <w:color w:val="auto"/>
                <w:kern w:val="0"/>
                <w:sz w:val="20"/>
                <w:szCs w:val="20"/>
                <w:highlight w:val="none"/>
                <w:u w:val="none"/>
                <w:lang w:val="en-US" w:eastAsia="zh-CN" w:bidi="ar"/>
              </w:rPr>
              <w:t>线性得分方式，即该旅行社的营收金额</w:t>
            </w:r>
            <w:r>
              <w:rPr>
                <w:rFonts w:hint="eastAsia" w:ascii="宋体" w:hAnsi="宋体" w:eastAsia="宋体" w:cs="宋体"/>
                <w:i w:val="0"/>
                <w:color w:val="auto"/>
                <w:kern w:val="0"/>
                <w:sz w:val="20"/>
                <w:szCs w:val="20"/>
                <w:highlight w:val="none"/>
                <w:u w:val="none"/>
                <w:lang w:val="en-US" w:eastAsia="zh-CN" w:bidi="ar"/>
              </w:rPr>
              <w:t>除以</w:t>
            </w:r>
            <w:r>
              <w:rPr>
                <w:rFonts w:hint="eastAsia" w:ascii="宋体" w:hAnsi="宋体" w:cs="宋体"/>
                <w:i w:val="0"/>
                <w:color w:val="auto"/>
                <w:kern w:val="0"/>
                <w:sz w:val="20"/>
                <w:szCs w:val="20"/>
                <w:highlight w:val="none"/>
                <w:u w:val="none"/>
                <w:lang w:val="en-US" w:eastAsia="zh-CN" w:bidi="ar"/>
              </w:rPr>
              <w:t>参与本次评价全部旅行社中营收金额最高的旅行社金额</w:t>
            </w:r>
            <w:r>
              <w:rPr>
                <w:rFonts w:hint="eastAsia" w:ascii="宋体" w:hAnsi="宋体" w:eastAsia="宋体" w:cs="宋体"/>
                <w:i w:val="0"/>
                <w:color w:val="auto"/>
                <w:kern w:val="0"/>
                <w:sz w:val="20"/>
                <w:szCs w:val="20"/>
                <w:highlight w:val="none"/>
                <w:u w:val="none"/>
                <w:lang w:val="en-US" w:eastAsia="zh-CN" w:bidi="ar"/>
              </w:rPr>
              <w:t>，乘以10为得分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0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盈利能力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根据上一年度，旅行社</w:t>
            </w:r>
            <w:r>
              <w:rPr>
                <w:rFonts w:hint="eastAsia" w:ascii="宋体" w:hAnsi="宋体" w:cs="宋体"/>
                <w:i w:val="0"/>
                <w:color w:val="auto"/>
                <w:kern w:val="0"/>
                <w:sz w:val="20"/>
                <w:szCs w:val="20"/>
                <w:highlight w:val="none"/>
                <w:u w:val="none"/>
                <w:lang w:val="en-US" w:eastAsia="zh-CN" w:bidi="ar"/>
              </w:rPr>
              <w:t>年度净利润</w:t>
            </w:r>
            <w:r>
              <w:rPr>
                <w:rFonts w:hint="eastAsia" w:ascii="宋体" w:hAnsi="宋体" w:eastAsia="宋体" w:cs="宋体"/>
                <w:i w:val="0"/>
                <w:color w:val="auto"/>
                <w:kern w:val="0"/>
                <w:sz w:val="20"/>
                <w:szCs w:val="20"/>
                <w:highlight w:val="none"/>
                <w:u w:val="none"/>
                <w:lang w:val="en-US" w:eastAsia="zh-CN" w:bidi="ar"/>
              </w:rPr>
              <w:t>情况，予以得分：采用</w:t>
            </w:r>
            <w:r>
              <w:rPr>
                <w:rFonts w:hint="eastAsia" w:ascii="宋体" w:hAnsi="宋体" w:cs="宋体"/>
                <w:i w:val="0"/>
                <w:color w:val="auto"/>
                <w:kern w:val="0"/>
                <w:sz w:val="20"/>
                <w:szCs w:val="20"/>
                <w:highlight w:val="none"/>
                <w:u w:val="none"/>
                <w:lang w:val="en-US" w:eastAsia="zh-CN" w:bidi="ar"/>
              </w:rPr>
              <w:t>线性得分方式，即该旅行社的净利润</w:t>
            </w:r>
            <w:r>
              <w:rPr>
                <w:rFonts w:hint="eastAsia" w:ascii="宋体" w:hAnsi="宋体" w:eastAsia="宋体" w:cs="宋体"/>
                <w:i w:val="0"/>
                <w:color w:val="auto"/>
                <w:kern w:val="0"/>
                <w:sz w:val="20"/>
                <w:szCs w:val="20"/>
                <w:highlight w:val="none"/>
                <w:u w:val="none"/>
                <w:lang w:val="en-US" w:eastAsia="zh-CN" w:bidi="ar"/>
              </w:rPr>
              <w:t>除以</w:t>
            </w:r>
            <w:r>
              <w:rPr>
                <w:rFonts w:hint="eastAsia" w:ascii="宋体" w:hAnsi="宋体" w:cs="宋体"/>
                <w:i w:val="0"/>
                <w:color w:val="auto"/>
                <w:kern w:val="0"/>
                <w:sz w:val="20"/>
                <w:szCs w:val="20"/>
                <w:highlight w:val="none"/>
                <w:u w:val="none"/>
                <w:lang w:val="en-US" w:eastAsia="zh-CN" w:bidi="ar"/>
              </w:rPr>
              <w:t>参与本次评价全部旅行社中净利润最高的旅行社金额</w:t>
            </w:r>
            <w:r>
              <w:rPr>
                <w:rFonts w:hint="eastAsia" w:ascii="宋体" w:hAnsi="宋体" w:eastAsia="宋体" w:cs="宋体"/>
                <w:i w:val="0"/>
                <w:color w:val="auto"/>
                <w:kern w:val="0"/>
                <w:sz w:val="20"/>
                <w:szCs w:val="20"/>
                <w:highlight w:val="none"/>
                <w:u w:val="none"/>
                <w:lang w:val="en-US" w:eastAsia="zh-CN" w:bidi="ar"/>
              </w:rPr>
              <w:t>，乘以10为得分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行业管理</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规范管理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电子合同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15分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hAnsi="宋体"/>
                <w:color w:val="auto"/>
                <w:szCs w:val="18"/>
              </w:rPr>
              <w:t>评价期内，及时、准确、全面填报电子合同</w:t>
            </w:r>
          </w:p>
        </w:tc>
        <w:tc>
          <w:tcPr>
            <w:tcW w:w="14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25</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auto"/>
                <w:sz w:val="20"/>
                <w:szCs w:val="20"/>
                <w:u w:val="none"/>
                <w:lang w:val="en-US" w:eastAsia="zh-C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电子行程单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hAnsi="宋体"/>
                <w:color w:val="auto"/>
                <w:szCs w:val="18"/>
              </w:rPr>
              <w:t>评价期内，及时、准确、全面填报电子行程单</w:t>
            </w:r>
          </w:p>
        </w:tc>
        <w:tc>
          <w:tcPr>
            <w:tcW w:w="14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等级评定</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评定结果</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15分</w:t>
            </w:r>
          </w:p>
        </w:tc>
        <w:tc>
          <w:tcPr>
            <w:tcW w:w="51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5A</w:t>
            </w:r>
            <w:r>
              <w:rPr>
                <w:rFonts w:hint="eastAsia" w:ascii="宋体" w:hAnsi="宋体" w:eastAsia="宋体" w:cs="宋体"/>
                <w:i w:val="0"/>
                <w:color w:val="auto"/>
                <w:kern w:val="0"/>
                <w:sz w:val="20"/>
                <w:szCs w:val="20"/>
                <w:u w:val="none"/>
                <w:lang w:val="en-US" w:eastAsia="zh-CN" w:bidi="ar"/>
              </w:rPr>
              <w:t>级</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由</w:t>
            </w:r>
            <w:r>
              <w:rPr>
                <w:rFonts w:hint="eastAsia" w:ascii="宋体" w:hAnsi="宋体" w:cs="宋体"/>
                <w:i w:val="0"/>
                <w:color w:val="auto"/>
                <w:kern w:val="0"/>
                <w:sz w:val="20"/>
                <w:szCs w:val="20"/>
                <w:u w:val="none"/>
                <w:lang w:val="en-US" w:eastAsia="zh-CN" w:bidi="ar"/>
              </w:rPr>
              <w:t>自治区文旅厅</w:t>
            </w:r>
            <w:r>
              <w:rPr>
                <w:rFonts w:hint="eastAsia" w:ascii="宋体" w:hAnsi="宋体" w:eastAsia="宋体" w:cs="宋体"/>
                <w:i w:val="0"/>
                <w:color w:val="auto"/>
                <w:kern w:val="0"/>
                <w:sz w:val="20"/>
                <w:szCs w:val="20"/>
                <w:u w:val="none"/>
                <w:lang w:val="en-US" w:eastAsia="zh-CN" w:bidi="ar"/>
              </w:rPr>
              <w:t>评定为</w:t>
            </w:r>
            <w:r>
              <w:rPr>
                <w:rFonts w:hint="eastAsia" w:ascii="宋体" w:hAnsi="宋体" w:cs="宋体"/>
                <w:i w:val="0"/>
                <w:color w:val="auto"/>
                <w:kern w:val="0"/>
                <w:sz w:val="20"/>
                <w:szCs w:val="20"/>
                <w:u w:val="none"/>
                <w:lang w:val="en-US" w:eastAsia="zh-CN" w:bidi="ar"/>
              </w:rPr>
              <w:t>5A</w:t>
            </w:r>
            <w:r>
              <w:rPr>
                <w:rFonts w:hint="eastAsia" w:ascii="宋体" w:hAnsi="宋体" w:eastAsia="宋体" w:cs="宋体"/>
                <w:i w:val="0"/>
                <w:color w:val="auto"/>
                <w:kern w:val="0"/>
                <w:sz w:val="20"/>
                <w:szCs w:val="20"/>
                <w:u w:val="none"/>
                <w:lang w:val="en-US" w:eastAsia="zh-CN" w:bidi="ar"/>
              </w:rPr>
              <w:t>，或复核为</w:t>
            </w:r>
            <w:r>
              <w:rPr>
                <w:rFonts w:hint="eastAsia" w:ascii="宋体" w:hAnsi="宋体" w:cs="宋体"/>
                <w:i w:val="0"/>
                <w:color w:val="auto"/>
                <w:kern w:val="0"/>
                <w:sz w:val="20"/>
                <w:szCs w:val="20"/>
                <w:u w:val="none"/>
                <w:lang w:val="en-US" w:eastAsia="zh-CN" w:bidi="ar"/>
              </w:rPr>
              <w:t>5A</w:t>
            </w:r>
            <w:r>
              <w:rPr>
                <w:rFonts w:hint="eastAsia" w:ascii="宋体" w:hAnsi="宋体" w:eastAsia="宋体" w:cs="宋体"/>
                <w:i w:val="0"/>
                <w:color w:val="auto"/>
                <w:kern w:val="0"/>
                <w:sz w:val="20"/>
                <w:szCs w:val="20"/>
                <w:u w:val="none"/>
                <w:lang w:val="en-US" w:eastAsia="zh-CN" w:bidi="ar"/>
              </w:rPr>
              <w:t>的</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4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1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4A</w:t>
            </w:r>
            <w:r>
              <w:rPr>
                <w:rFonts w:hint="eastAsia" w:ascii="宋体" w:hAnsi="宋体" w:eastAsia="宋体" w:cs="宋体"/>
                <w:i w:val="0"/>
                <w:color w:val="auto"/>
                <w:kern w:val="0"/>
                <w:sz w:val="20"/>
                <w:szCs w:val="20"/>
                <w:u w:val="none"/>
                <w:lang w:val="en-US" w:eastAsia="zh-CN" w:bidi="ar"/>
              </w:rPr>
              <w:t>级</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由</w:t>
            </w:r>
            <w:r>
              <w:rPr>
                <w:rFonts w:hint="eastAsia" w:ascii="宋体" w:hAnsi="宋体" w:cs="宋体"/>
                <w:i w:val="0"/>
                <w:color w:val="auto"/>
                <w:kern w:val="0"/>
                <w:sz w:val="20"/>
                <w:szCs w:val="20"/>
                <w:u w:val="none"/>
                <w:lang w:val="en-US" w:eastAsia="zh-CN" w:bidi="ar"/>
              </w:rPr>
              <w:t>自治区文旅厅</w:t>
            </w:r>
            <w:r>
              <w:rPr>
                <w:rFonts w:hint="eastAsia" w:ascii="宋体" w:hAnsi="宋体" w:eastAsia="宋体" w:cs="宋体"/>
                <w:i w:val="0"/>
                <w:color w:val="auto"/>
                <w:kern w:val="0"/>
                <w:sz w:val="20"/>
                <w:szCs w:val="20"/>
                <w:u w:val="none"/>
                <w:lang w:val="en-US" w:eastAsia="zh-CN" w:bidi="ar"/>
              </w:rPr>
              <w:t>评定为</w:t>
            </w:r>
            <w:r>
              <w:rPr>
                <w:rFonts w:hint="eastAsia" w:ascii="宋体" w:hAnsi="宋体" w:cs="宋体"/>
                <w:i w:val="0"/>
                <w:color w:val="auto"/>
                <w:kern w:val="0"/>
                <w:sz w:val="20"/>
                <w:szCs w:val="20"/>
                <w:u w:val="none"/>
                <w:lang w:val="en-US" w:eastAsia="zh-CN" w:bidi="ar"/>
              </w:rPr>
              <w:t>4A</w:t>
            </w:r>
            <w:r>
              <w:rPr>
                <w:rFonts w:hint="eastAsia" w:ascii="宋体" w:hAnsi="宋体" w:eastAsia="宋体" w:cs="宋体"/>
                <w:i w:val="0"/>
                <w:color w:val="auto"/>
                <w:kern w:val="0"/>
                <w:sz w:val="20"/>
                <w:szCs w:val="20"/>
                <w:u w:val="none"/>
                <w:lang w:val="en-US" w:eastAsia="zh-CN" w:bidi="ar"/>
              </w:rPr>
              <w:t>，或复核为</w:t>
            </w:r>
            <w:r>
              <w:rPr>
                <w:rFonts w:hint="eastAsia" w:ascii="宋体" w:hAnsi="宋体" w:cs="宋体"/>
                <w:i w:val="0"/>
                <w:color w:val="auto"/>
                <w:kern w:val="0"/>
                <w:sz w:val="20"/>
                <w:szCs w:val="20"/>
                <w:u w:val="none"/>
                <w:lang w:val="en-US" w:eastAsia="zh-CN" w:bidi="ar"/>
              </w:rPr>
              <w:t>4A</w:t>
            </w:r>
            <w:r>
              <w:rPr>
                <w:rFonts w:hint="eastAsia" w:ascii="宋体" w:hAnsi="宋体" w:eastAsia="宋体" w:cs="宋体"/>
                <w:i w:val="0"/>
                <w:color w:val="auto"/>
                <w:kern w:val="0"/>
                <w:sz w:val="20"/>
                <w:szCs w:val="20"/>
                <w:u w:val="none"/>
                <w:lang w:val="en-US" w:eastAsia="zh-CN" w:bidi="ar"/>
              </w:rPr>
              <w:t>的</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4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1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3A</w:t>
            </w:r>
            <w:r>
              <w:rPr>
                <w:rFonts w:hint="eastAsia" w:ascii="宋体" w:hAnsi="宋体" w:eastAsia="宋体" w:cs="宋体"/>
                <w:i w:val="0"/>
                <w:color w:val="auto"/>
                <w:kern w:val="0"/>
                <w:sz w:val="20"/>
                <w:szCs w:val="20"/>
                <w:u w:val="none"/>
                <w:lang w:val="en-US" w:eastAsia="zh-CN" w:bidi="ar"/>
              </w:rPr>
              <w:t>级</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由</w:t>
            </w:r>
            <w:r>
              <w:rPr>
                <w:rFonts w:hint="eastAsia" w:ascii="宋体" w:hAnsi="宋体" w:cs="宋体"/>
                <w:i w:val="0"/>
                <w:color w:val="auto"/>
                <w:kern w:val="0"/>
                <w:sz w:val="20"/>
                <w:szCs w:val="20"/>
                <w:u w:val="none"/>
                <w:lang w:val="en-US" w:eastAsia="zh-CN" w:bidi="ar"/>
              </w:rPr>
              <w:t>自治区文旅厅</w:t>
            </w:r>
            <w:r>
              <w:rPr>
                <w:rFonts w:hint="eastAsia" w:ascii="宋体" w:hAnsi="宋体" w:eastAsia="宋体" w:cs="宋体"/>
                <w:i w:val="0"/>
                <w:color w:val="auto"/>
                <w:kern w:val="0"/>
                <w:sz w:val="20"/>
                <w:szCs w:val="20"/>
                <w:u w:val="none"/>
                <w:lang w:val="en-US" w:eastAsia="zh-CN" w:bidi="ar"/>
              </w:rPr>
              <w:t>评定为</w:t>
            </w:r>
            <w:r>
              <w:rPr>
                <w:rFonts w:hint="eastAsia" w:ascii="宋体" w:hAnsi="宋体" w:cs="宋体"/>
                <w:i w:val="0"/>
                <w:color w:val="auto"/>
                <w:kern w:val="0"/>
                <w:sz w:val="20"/>
                <w:szCs w:val="20"/>
                <w:u w:val="none"/>
                <w:lang w:val="en-US" w:eastAsia="zh-CN" w:bidi="ar"/>
              </w:rPr>
              <w:t>3A</w:t>
            </w:r>
            <w:r>
              <w:rPr>
                <w:rFonts w:hint="eastAsia" w:ascii="宋体" w:hAnsi="宋体" w:eastAsia="宋体" w:cs="宋体"/>
                <w:i w:val="0"/>
                <w:color w:val="auto"/>
                <w:kern w:val="0"/>
                <w:sz w:val="20"/>
                <w:szCs w:val="20"/>
                <w:u w:val="none"/>
                <w:lang w:val="en-US" w:eastAsia="zh-CN" w:bidi="ar"/>
              </w:rPr>
              <w:t>，或复核为</w:t>
            </w:r>
            <w:r>
              <w:rPr>
                <w:rFonts w:hint="eastAsia" w:ascii="宋体" w:hAnsi="宋体" w:cs="宋体"/>
                <w:i w:val="0"/>
                <w:color w:val="auto"/>
                <w:kern w:val="0"/>
                <w:sz w:val="20"/>
                <w:szCs w:val="20"/>
                <w:u w:val="none"/>
                <w:lang w:val="en-US" w:eastAsia="zh-CN" w:bidi="ar"/>
              </w:rPr>
              <w:t>3A</w:t>
            </w:r>
            <w:r>
              <w:rPr>
                <w:rFonts w:hint="eastAsia" w:ascii="宋体" w:hAnsi="宋体" w:eastAsia="宋体" w:cs="宋体"/>
                <w:i w:val="0"/>
                <w:color w:val="auto"/>
                <w:kern w:val="0"/>
                <w:sz w:val="20"/>
                <w:szCs w:val="20"/>
                <w:u w:val="none"/>
                <w:lang w:val="en-US" w:eastAsia="zh-CN" w:bidi="ar"/>
              </w:rPr>
              <w:t>的</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4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1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经营状态显示正常，未被评为</w:t>
            </w:r>
            <w:r>
              <w:rPr>
                <w:rFonts w:hint="eastAsia" w:ascii="宋体" w:hAnsi="宋体" w:cs="宋体"/>
                <w:i w:val="0"/>
                <w:color w:val="auto"/>
                <w:kern w:val="0"/>
                <w:sz w:val="20"/>
                <w:szCs w:val="20"/>
                <w:u w:val="none"/>
                <w:lang w:val="en-US" w:eastAsia="zh-CN" w:bidi="ar"/>
              </w:rPr>
              <w:t>A</w:t>
            </w:r>
            <w:r>
              <w:rPr>
                <w:rFonts w:hint="eastAsia" w:ascii="宋体" w:hAnsi="宋体" w:eastAsia="宋体" w:cs="宋体"/>
                <w:i w:val="0"/>
                <w:color w:val="auto"/>
                <w:kern w:val="0"/>
                <w:sz w:val="20"/>
                <w:szCs w:val="20"/>
                <w:u w:val="none"/>
                <w:lang w:val="en-US" w:eastAsia="zh-CN" w:bidi="ar"/>
              </w:rPr>
              <w:t>级旅行社的</w:t>
            </w:r>
          </w:p>
        </w:tc>
        <w:tc>
          <w:tcPr>
            <w:tcW w:w="14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行业自律</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行业自律</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旅行社为旅游行业协会成员</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2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签订并遵守</w:t>
            </w:r>
            <w:r>
              <w:rPr>
                <w:rFonts w:hint="eastAsia" w:ascii="宋体" w:hAnsi="宋体" w:cs="宋体"/>
                <w:i w:val="0"/>
                <w:color w:val="auto"/>
                <w:kern w:val="0"/>
                <w:sz w:val="20"/>
                <w:szCs w:val="20"/>
                <w:u w:val="none"/>
                <w:lang w:val="en-US" w:eastAsia="zh-CN" w:bidi="ar"/>
              </w:rPr>
              <w:t>自治区</w:t>
            </w:r>
            <w:r>
              <w:rPr>
                <w:rFonts w:hint="eastAsia" w:ascii="宋体" w:hAnsi="宋体" w:eastAsia="宋体" w:cs="宋体"/>
                <w:i w:val="0"/>
                <w:color w:val="auto"/>
                <w:kern w:val="0"/>
                <w:sz w:val="20"/>
                <w:szCs w:val="20"/>
                <w:u w:val="none"/>
                <w:lang w:val="en-US" w:eastAsia="zh-CN" w:bidi="ar"/>
              </w:rPr>
              <w:t>行业自律公约的</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签订并遵守市级行业自律公约的</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执业资质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行政许可资质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旅行社获得出境游资质</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行政监管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连续三年无行政处罚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25</w:t>
            </w:r>
            <w:r>
              <w:rPr>
                <w:rFonts w:hint="eastAsia" w:ascii="宋体" w:hAnsi="宋体" w:eastAsia="宋体" w:cs="宋体"/>
                <w:i w:val="0"/>
                <w:color w:val="auto"/>
                <w:kern w:val="0"/>
                <w:sz w:val="20"/>
                <w:szCs w:val="20"/>
                <w:highlight w:val="none"/>
                <w:u w:val="none"/>
                <w:lang w:val="en-US" w:eastAsia="zh-CN" w:bidi="ar"/>
              </w:rPr>
              <w:t>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，旅行社连续</w:t>
            </w:r>
            <w:r>
              <w:rPr>
                <w:rFonts w:hint="eastAsia" w:ascii="宋体" w:hAnsi="宋体" w:cs="宋体"/>
                <w:i w:val="0"/>
                <w:color w:val="auto"/>
                <w:kern w:val="0"/>
                <w:sz w:val="20"/>
                <w:szCs w:val="20"/>
                <w:highlight w:val="none"/>
                <w:u w:val="none"/>
                <w:lang w:val="en-US" w:eastAsia="zh-CN" w:bidi="ar"/>
              </w:rPr>
              <w:t>三</w:t>
            </w:r>
            <w:r>
              <w:rPr>
                <w:rFonts w:hint="eastAsia" w:ascii="宋体" w:hAnsi="宋体" w:eastAsia="宋体" w:cs="宋体"/>
                <w:i w:val="0"/>
                <w:color w:val="auto"/>
                <w:kern w:val="0"/>
                <w:sz w:val="20"/>
                <w:szCs w:val="20"/>
                <w:highlight w:val="none"/>
                <w:u w:val="none"/>
                <w:lang w:val="en-US" w:eastAsia="zh-CN" w:bidi="ar"/>
              </w:rPr>
              <w:t>年无行政处罚行为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25</w:t>
            </w:r>
            <w:r>
              <w:rPr>
                <w:rFonts w:hint="eastAsia" w:ascii="宋体" w:hAnsi="宋体" w:eastAsia="宋体" w:cs="宋体"/>
                <w:i w:val="0"/>
                <w:color w:val="auto"/>
                <w:kern w:val="0"/>
                <w:sz w:val="20"/>
                <w:szCs w:val="20"/>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信用承诺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信用承诺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15分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旅行社向社会做出信用承诺并履诺，每次得</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最高得</w:t>
            </w:r>
            <w:r>
              <w:rPr>
                <w:rFonts w:hint="eastAsia" w:ascii="宋体" w:hAnsi="宋体" w:cs="宋体"/>
                <w:i w:val="0"/>
                <w:color w:val="auto"/>
                <w:kern w:val="0"/>
                <w:sz w:val="20"/>
                <w:szCs w:val="20"/>
                <w:u w:val="none"/>
                <w:lang w:val="en-US" w:eastAsia="zh-CN" w:bidi="ar"/>
              </w:rPr>
              <w:t>15</w:t>
            </w:r>
            <w:r>
              <w:rPr>
                <w:rFonts w:hint="eastAsia" w:ascii="宋体" w:hAnsi="宋体" w:eastAsia="宋体" w:cs="宋体"/>
                <w:i w:val="0"/>
                <w:color w:val="auto"/>
                <w:kern w:val="0"/>
                <w:sz w:val="20"/>
                <w:szCs w:val="20"/>
                <w:u w:val="none"/>
                <w:lang w:val="en-US" w:eastAsia="zh-CN" w:bidi="ar"/>
              </w:rPr>
              <w:t>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守信激励</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守信名单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20分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近三年，旅行社列入信用中国（</w:t>
            </w:r>
            <w:r>
              <w:rPr>
                <w:rFonts w:hint="eastAsia" w:ascii="宋体" w:hAnsi="宋体" w:cs="宋体"/>
                <w:i w:val="0"/>
                <w:color w:val="auto"/>
                <w:kern w:val="0"/>
                <w:sz w:val="20"/>
                <w:szCs w:val="20"/>
                <w:highlight w:val="none"/>
                <w:u w:val="none"/>
                <w:lang w:val="en-US" w:eastAsia="zh-CN" w:bidi="ar"/>
              </w:rPr>
              <w:t>鄂尔多斯）</w:t>
            </w:r>
            <w:r>
              <w:rPr>
                <w:rFonts w:hint="eastAsia" w:ascii="宋体" w:hAnsi="宋体" w:eastAsia="宋体" w:cs="宋体"/>
                <w:i w:val="0"/>
                <w:color w:val="auto"/>
                <w:kern w:val="0"/>
                <w:sz w:val="20"/>
                <w:szCs w:val="20"/>
                <w:highlight w:val="none"/>
                <w:u w:val="none"/>
                <w:lang w:val="en-US" w:eastAsia="zh-CN" w:bidi="ar"/>
              </w:rPr>
              <w:t>诚信名单、守信激励名单，或旅游外行业信用评价最高等级如A级纳税人、海关高级认证企业，每次得</w:t>
            </w:r>
            <w:r>
              <w:rPr>
                <w:rFonts w:hint="eastAsia" w:ascii="宋体" w:hAnsi="宋体" w:cs="宋体"/>
                <w:i w:val="0"/>
                <w:color w:val="auto"/>
                <w:kern w:val="0"/>
                <w:sz w:val="20"/>
                <w:szCs w:val="20"/>
                <w:highlight w:val="none"/>
                <w:u w:val="none"/>
                <w:lang w:val="en-US" w:eastAsia="zh-CN" w:bidi="ar"/>
              </w:rPr>
              <w:t>1</w:t>
            </w:r>
            <w:r>
              <w:rPr>
                <w:rFonts w:hint="eastAsia" w:ascii="宋体" w:hAnsi="宋体" w:eastAsia="宋体" w:cs="宋体"/>
                <w:i w:val="0"/>
                <w:color w:val="auto"/>
                <w:kern w:val="0"/>
                <w:sz w:val="20"/>
                <w:szCs w:val="20"/>
                <w:highlight w:val="none"/>
                <w:u w:val="none"/>
                <w:lang w:val="en-US" w:eastAsia="zh-CN" w:bidi="ar"/>
              </w:rPr>
              <w:t>0分</w:t>
            </w:r>
            <w:r>
              <w:rPr>
                <w:rFonts w:hint="eastAsia" w:ascii="宋体" w:hAnsi="宋体" w:cs="宋体"/>
                <w:i w:val="0"/>
                <w:color w:val="auto"/>
                <w:kern w:val="0"/>
                <w:sz w:val="20"/>
                <w:szCs w:val="20"/>
                <w:highlight w:val="none"/>
                <w:u w:val="none"/>
                <w:lang w:val="en-US" w:eastAsia="zh-CN" w:bidi="ar"/>
              </w:rPr>
              <w:t xml:space="preserve"> 最高得20分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社会责任</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荣誉表彰</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行政表彰奖励</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25分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近三年，获得行政主管部门或旅游行业协会的国家级荣誉表彰（包括正式员工）</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25</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近三年，获得行政主管部门或旅游行业协会的</w:t>
            </w:r>
            <w:r>
              <w:rPr>
                <w:rFonts w:hint="eastAsia" w:ascii="宋体" w:hAnsi="宋体" w:cs="宋体"/>
                <w:i w:val="0"/>
                <w:color w:val="auto"/>
                <w:kern w:val="0"/>
                <w:sz w:val="20"/>
                <w:szCs w:val="20"/>
                <w:u w:val="none"/>
                <w:lang w:val="en-US" w:eastAsia="zh-CN" w:bidi="ar"/>
              </w:rPr>
              <w:t>自治区级</w:t>
            </w:r>
            <w:r>
              <w:rPr>
                <w:rFonts w:hint="eastAsia" w:ascii="宋体" w:hAnsi="宋体" w:eastAsia="宋体" w:cs="宋体"/>
                <w:i w:val="0"/>
                <w:color w:val="auto"/>
                <w:kern w:val="0"/>
                <w:sz w:val="20"/>
                <w:szCs w:val="20"/>
                <w:u w:val="none"/>
                <w:lang w:val="en-US" w:eastAsia="zh-CN" w:bidi="ar"/>
              </w:rPr>
              <w:t>荣誉表彰（包括正式员工）</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15</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近三年，获得行政主管部门或旅游行业协会的地市级荣誉表彰（包括正式员工）</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近三年，获得行政主管部门或旅游行业协会的</w:t>
            </w:r>
            <w:r>
              <w:rPr>
                <w:rFonts w:hint="eastAsia" w:ascii="宋体" w:hAnsi="宋体" w:cs="宋体"/>
                <w:i w:val="0"/>
                <w:color w:val="auto"/>
                <w:kern w:val="0"/>
                <w:sz w:val="20"/>
                <w:szCs w:val="20"/>
                <w:highlight w:val="none"/>
                <w:u w:val="none"/>
                <w:lang w:val="en-US" w:eastAsia="zh-CN" w:bidi="ar"/>
              </w:rPr>
              <w:t>旗区</w:t>
            </w:r>
            <w:r>
              <w:rPr>
                <w:rFonts w:hint="eastAsia" w:ascii="宋体" w:hAnsi="宋体" w:eastAsia="宋体" w:cs="宋体"/>
                <w:i w:val="0"/>
                <w:color w:val="auto"/>
                <w:kern w:val="0"/>
                <w:sz w:val="20"/>
                <w:szCs w:val="20"/>
                <w:highlight w:val="none"/>
                <w:u w:val="none"/>
                <w:lang w:val="en-US" w:eastAsia="zh-CN" w:bidi="ar"/>
              </w:rPr>
              <w:t>级荣誉表彰（包括正式员工）</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近三年，获得行政主管部门通报表扬（包括正式员工）</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公益慈善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捐赠与志愿服务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，旅行社参与公益、志愿服务、捐赠现金或物品设备的，每次得10分，最高得20分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shd w:val="clear" w:color="auto" w:fill="auto"/>
            <w:vAlign w:val="center"/>
          </w:tcPr>
          <w:p>
            <w:pPr>
              <w:jc w:val="center"/>
              <w:rPr>
                <w:rFonts w:hint="eastAsia" w:ascii="宋体" w:hAnsi="宋体" w:eastAsia="宋体" w:cs="宋体"/>
                <w:i w:val="0"/>
                <w:color w:val="auto"/>
                <w:sz w:val="20"/>
                <w:szCs w:val="20"/>
                <w:u w:val="none"/>
              </w:rPr>
            </w:pPr>
          </w:p>
        </w:tc>
        <w:tc>
          <w:tcPr>
            <w:tcW w:w="1305" w:type="dxa"/>
            <w:shd w:val="clear" w:color="auto" w:fill="auto"/>
            <w:vAlign w:val="center"/>
          </w:tcPr>
          <w:p>
            <w:pPr>
              <w:jc w:val="center"/>
              <w:rPr>
                <w:rFonts w:hint="eastAsia" w:ascii="宋体" w:hAnsi="宋体" w:eastAsia="宋体" w:cs="宋体"/>
                <w:i w:val="0"/>
                <w:color w:val="auto"/>
                <w:sz w:val="20"/>
                <w:szCs w:val="20"/>
                <w:u w:val="none"/>
              </w:rPr>
            </w:pPr>
          </w:p>
        </w:tc>
        <w:tc>
          <w:tcPr>
            <w:tcW w:w="1395" w:type="dxa"/>
            <w:shd w:val="clear" w:color="auto" w:fill="auto"/>
            <w:vAlign w:val="center"/>
          </w:tcPr>
          <w:p>
            <w:pPr>
              <w:jc w:val="center"/>
              <w:rPr>
                <w:rFonts w:hint="eastAsia" w:ascii="宋体" w:hAnsi="宋体" w:eastAsia="宋体" w:cs="宋体"/>
                <w:i w:val="0"/>
                <w:color w:val="auto"/>
                <w:sz w:val="20"/>
                <w:szCs w:val="20"/>
                <w:u w:val="none"/>
              </w:rPr>
            </w:pPr>
          </w:p>
        </w:tc>
        <w:tc>
          <w:tcPr>
            <w:tcW w:w="1575" w:type="dxa"/>
            <w:shd w:val="clear" w:color="auto" w:fill="auto"/>
            <w:vAlign w:val="center"/>
          </w:tcPr>
          <w:p>
            <w:pPr>
              <w:jc w:val="center"/>
              <w:rPr>
                <w:rFonts w:hint="eastAsia" w:ascii="宋体" w:hAnsi="宋体" w:eastAsia="宋体" w:cs="宋体"/>
                <w:i w:val="0"/>
                <w:color w:val="auto"/>
                <w:sz w:val="20"/>
                <w:szCs w:val="20"/>
                <w:u w:val="none"/>
              </w:rPr>
            </w:pPr>
          </w:p>
        </w:tc>
        <w:tc>
          <w:tcPr>
            <w:tcW w:w="1290" w:type="dxa"/>
            <w:shd w:val="clear" w:color="auto" w:fill="auto"/>
            <w:vAlign w:val="center"/>
          </w:tcPr>
          <w:p>
            <w:pPr>
              <w:jc w:val="center"/>
              <w:rPr>
                <w:rFonts w:hint="eastAsia" w:ascii="宋体" w:hAnsi="宋体" w:eastAsia="宋体" w:cs="宋体"/>
                <w:i w:val="0"/>
                <w:color w:val="auto"/>
                <w:sz w:val="20"/>
                <w:szCs w:val="20"/>
                <w:u w:val="none"/>
              </w:rPr>
            </w:pPr>
          </w:p>
        </w:tc>
        <w:tc>
          <w:tcPr>
            <w:tcW w:w="5130" w:type="dxa"/>
            <w:shd w:val="clear" w:color="auto" w:fill="auto"/>
            <w:vAlign w:val="center"/>
          </w:tcPr>
          <w:p>
            <w:pPr>
              <w:jc w:val="center"/>
              <w:rPr>
                <w:rFonts w:hint="eastAsia" w:ascii="宋体" w:hAnsi="宋体" w:eastAsia="宋体" w:cs="宋体"/>
                <w:i w:val="0"/>
                <w:color w:val="auto"/>
                <w:sz w:val="20"/>
                <w:szCs w:val="20"/>
                <w:u w:val="none"/>
              </w:rPr>
            </w:pPr>
          </w:p>
        </w:tc>
        <w:tc>
          <w:tcPr>
            <w:tcW w:w="1492" w:type="dxa"/>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shd w:val="clear" w:color="auto" w:fill="auto"/>
            <w:vAlign w:val="center"/>
          </w:tcPr>
          <w:p>
            <w:pPr>
              <w:jc w:val="center"/>
              <w:rPr>
                <w:rFonts w:hint="eastAsia" w:ascii="宋体" w:hAnsi="宋体" w:eastAsia="宋体" w:cs="宋体"/>
                <w:i w:val="0"/>
                <w:color w:val="auto"/>
                <w:sz w:val="20"/>
                <w:szCs w:val="20"/>
                <w:u w:val="none"/>
              </w:rPr>
            </w:pPr>
          </w:p>
          <w:p>
            <w:pPr>
              <w:jc w:val="center"/>
              <w:rPr>
                <w:rFonts w:hint="eastAsia" w:ascii="宋体" w:hAnsi="宋体" w:eastAsia="宋体" w:cs="宋体"/>
                <w:i w:val="0"/>
                <w:color w:val="auto"/>
                <w:sz w:val="20"/>
                <w:szCs w:val="20"/>
                <w:u w:val="none"/>
              </w:rPr>
            </w:pPr>
          </w:p>
        </w:tc>
        <w:tc>
          <w:tcPr>
            <w:tcW w:w="1305" w:type="dxa"/>
            <w:shd w:val="clear" w:color="auto" w:fill="auto"/>
            <w:vAlign w:val="center"/>
          </w:tcPr>
          <w:p>
            <w:pPr>
              <w:jc w:val="center"/>
              <w:rPr>
                <w:rFonts w:hint="eastAsia" w:ascii="宋体" w:hAnsi="宋体" w:eastAsia="宋体" w:cs="宋体"/>
                <w:i w:val="0"/>
                <w:color w:val="auto"/>
                <w:sz w:val="20"/>
                <w:szCs w:val="20"/>
                <w:u w:val="none"/>
              </w:rPr>
            </w:pPr>
          </w:p>
        </w:tc>
        <w:tc>
          <w:tcPr>
            <w:tcW w:w="1395" w:type="dxa"/>
            <w:shd w:val="clear" w:color="auto" w:fill="auto"/>
            <w:vAlign w:val="center"/>
          </w:tcPr>
          <w:p>
            <w:pPr>
              <w:jc w:val="center"/>
              <w:rPr>
                <w:rFonts w:hint="eastAsia" w:ascii="宋体" w:hAnsi="宋体" w:eastAsia="宋体" w:cs="宋体"/>
                <w:i w:val="0"/>
                <w:color w:val="auto"/>
                <w:sz w:val="20"/>
                <w:szCs w:val="20"/>
                <w:u w:val="none"/>
              </w:rPr>
            </w:pPr>
          </w:p>
        </w:tc>
        <w:tc>
          <w:tcPr>
            <w:tcW w:w="1575" w:type="dxa"/>
            <w:shd w:val="clear" w:color="auto" w:fill="auto"/>
            <w:vAlign w:val="center"/>
          </w:tcPr>
          <w:p>
            <w:pPr>
              <w:jc w:val="center"/>
              <w:rPr>
                <w:rFonts w:hint="eastAsia" w:ascii="宋体" w:hAnsi="宋体" w:eastAsia="宋体" w:cs="宋体"/>
                <w:i w:val="0"/>
                <w:color w:val="auto"/>
                <w:sz w:val="20"/>
                <w:szCs w:val="20"/>
                <w:u w:val="none"/>
              </w:rPr>
            </w:pPr>
          </w:p>
        </w:tc>
        <w:tc>
          <w:tcPr>
            <w:tcW w:w="1290" w:type="dxa"/>
            <w:shd w:val="clear" w:color="auto" w:fill="auto"/>
            <w:vAlign w:val="center"/>
          </w:tcPr>
          <w:p>
            <w:pPr>
              <w:jc w:val="center"/>
              <w:rPr>
                <w:rFonts w:hint="eastAsia" w:ascii="宋体" w:hAnsi="宋体" w:eastAsia="宋体" w:cs="宋体"/>
                <w:i w:val="0"/>
                <w:color w:val="auto"/>
                <w:sz w:val="20"/>
                <w:szCs w:val="20"/>
                <w:u w:val="none"/>
              </w:rPr>
            </w:pPr>
          </w:p>
        </w:tc>
        <w:tc>
          <w:tcPr>
            <w:tcW w:w="5130" w:type="dxa"/>
            <w:shd w:val="clear" w:color="auto" w:fill="auto"/>
            <w:vAlign w:val="center"/>
          </w:tcPr>
          <w:p>
            <w:pPr>
              <w:jc w:val="center"/>
              <w:rPr>
                <w:rFonts w:hint="eastAsia" w:ascii="宋体" w:hAnsi="宋体" w:eastAsia="宋体" w:cs="宋体"/>
                <w:i w:val="0"/>
                <w:color w:val="auto"/>
                <w:sz w:val="20"/>
                <w:szCs w:val="20"/>
                <w:u w:val="none"/>
              </w:rPr>
            </w:pPr>
          </w:p>
        </w:tc>
        <w:tc>
          <w:tcPr>
            <w:tcW w:w="1492" w:type="dxa"/>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32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信用评价指标及评分表（扣分指标）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分值</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扣分指标说明及评分（总分减至350分为止）</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经营状态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异常经营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近三年，旅行社被列入企业经营异常名录，且在评价周期内并未移除的。</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履约履诺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合同履约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，旅行社</w:t>
            </w:r>
            <w:r>
              <w:rPr>
                <w:rFonts w:hint="eastAsia" w:ascii="宋体" w:hAnsi="宋体" w:cs="宋体"/>
                <w:i w:val="0"/>
                <w:color w:val="auto"/>
                <w:kern w:val="0"/>
                <w:sz w:val="20"/>
                <w:szCs w:val="20"/>
                <w:highlight w:val="none"/>
                <w:u w:val="none"/>
                <w:lang w:val="en-US" w:eastAsia="zh-CN" w:bidi="ar"/>
              </w:rPr>
              <w:t>企业或法人</w:t>
            </w:r>
            <w:r>
              <w:rPr>
                <w:rFonts w:hint="eastAsia" w:ascii="宋体" w:hAnsi="宋体" w:eastAsia="宋体" w:cs="宋体"/>
                <w:i w:val="0"/>
                <w:color w:val="auto"/>
                <w:kern w:val="0"/>
                <w:sz w:val="20"/>
                <w:szCs w:val="20"/>
                <w:highlight w:val="none"/>
                <w:u w:val="none"/>
                <w:lang w:val="en-US" w:eastAsia="zh-CN" w:bidi="ar"/>
              </w:rPr>
              <w:t>存在因债务违约、拖欠服务费、损害员工权益、合同欺诈等法院判决记录的，每条扣20分</w:t>
            </w:r>
            <w:r>
              <w:rPr>
                <w:rFonts w:hint="eastAsia" w:ascii="宋体" w:hAnsi="宋体" w:cs="宋体"/>
                <w:i w:val="0"/>
                <w:color w:val="auto"/>
                <w:kern w:val="0"/>
                <w:sz w:val="20"/>
                <w:szCs w:val="20"/>
                <w:highlight w:val="none"/>
                <w:u w:val="none"/>
                <w:lang w:val="en-US" w:eastAsia="zh-CN" w:bidi="ar"/>
              </w:rPr>
              <w:t xml:space="preserve"> 累计计算不扣分不超过60分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履诺信息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，旅行社在行政审批事项中信用承诺违诺，且未信用修复的，每条违诺扣20分</w:t>
            </w:r>
            <w:r>
              <w:rPr>
                <w:rFonts w:hint="eastAsia" w:ascii="宋体" w:hAnsi="宋体" w:cs="宋体"/>
                <w:i w:val="0"/>
                <w:color w:val="auto"/>
                <w:kern w:val="0"/>
                <w:sz w:val="20"/>
                <w:szCs w:val="20"/>
                <w:highlight w:val="none"/>
                <w:u w:val="none"/>
                <w:lang w:val="en-US" w:eastAsia="zh-CN" w:bidi="ar"/>
              </w:rPr>
              <w:t xml:space="preserve"> 累计计算扣分不超过60分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管理层信用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管理层个人征信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，法定代表人、实际控制人和高级管理人员被列入失信被执行人名单、被执行人名单中的，每条扣20分</w:t>
            </w:r>
            <w:r>
              <w:rPr>
                <w:rFonts w:hint="eastAsia" w:ascii="宋体" w:hAnsi="宋体" w:cs="宋体"/>
                <w:i w:val="0"/>
                <w:color w:val="auto"/>
                <w:kern w:val="0"/>
                <w:sz w:val="20"/>
                <w:szCs w:val="20"/>
                <w:highlight w:val="none"/>
                <w:u w:val="none"/>
                <w:lang w:val="en-US" w:eastAsia="zh-CN" w:bidi="ar"/>
              </w:rPr>
              <w:t>，累计计算得出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遵纪守法</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行政监管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旅行社责任保险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旅行社未按规定投保旅行社责任保险，扣60分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旅游服务质量保证金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旅行社未按规定缴纳或补足旅游服务质量保证金，扣60分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信息报送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，旅行社自主信息填报中有数据造假，扣30分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行政处罚</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Style w:val="7"/>
                <w:color w:val="auto"/>
                <w:highlight w:val="none"/>
                <w:lang w:val="en-US" w:eastAsia="zh-CN" w:bidi="ar"/>
              </w:rPr>
              <w:t>评价周期内，旅行社在行业信用记录内存在行政处罚行为，并且未完成信用修复的，其中，处于 “</w:t>
            </w:r>
            <w:r>
              <w:rPr>
                <w:rStyle w:val="8"/>
                <w:color w:val="auto"/>
                <w:highlight w:val="none"/>
                <w:lang w:val="en-US" w:eastAsia="zh-CN" w:bidi="ar"/>
              </w:rPr>
              <w:t>暂扣许可证件</w:t>
            </w:r>
            <w:r>
              <w:rPr>
                <w:rStyle w:val="7"/>
                <w:color w:val="auto"/>
                <w:highlight w:val="none"/>
                <w:lang w:val="en-US" w:eastAsia="zh-CN" w:bidi="ar"/>
              </w:rPr>
              <w:t>、降低资质等级、</w:t>
            </w:r>
            <w:r>
              <w:rPr>
                <w:rStyle w:val="8"/>
                <w:color w:val="auto"/>
                <w:highlight w:val="none"/>
                <w:lang w:val="en-US" w:eastAsia="zh-CN" w:bidi="ar"/>
              </w:rPr>
              <w:t>吊销许可证件</w:t>
            </w:r>
            <w:r>
              <w:rPr>
                <w:rStyle w:val="7"/>
                <w:color w:val="auto"/>
                <w:highlight w:val="none"/>
                <w:lang w:val="en-US" w:eastAsia="zh-CN" w:bidi="ar"/>
              </w:rPr>
              <w:t xml:space="preserve"> ”“限制开展生产经营活动、</w:t>
            </w:r>
            <w:r>
              <w:rPr>
                <w:rStyle w:val="8"/>
                <w:color w:val="auto"/>
                <w:highlight w:val="none"/>
                <w:lang w:val="en-US" w:eastAsia="zh-CN" w:bidi="ar"/>
              </w:rPr>
              <w:t>责令停产停业</w:t>
            </w:r>
            <w:r>
              <w:rPr>
                <w:rStyle w:val="7"/>
                <w:color w:val="auto"/>
                <w:highlight w:val="none"/>
                <w:lang w:val="en-US" w:eastAsia="zh-CN" w:bidi="ar"/>
              </w:rPr>
              <w:t>、责令关闭、限制从业”“</w:t>
            </w:r>
            <w:r>
              <w:rPr>
                <w:rStyle w:val="8"/>
                <w:color w:val="auto"/>
                <w:highlight w:val="none"/>
                <w:lang w:val="en-US" w:eastAsia="zh-CN" w:bidi="ar"/>
              </w:rPr>
              <w:t>行政拘留</w:t>
            </w:r>
            <w:r>
              <w:rPr>
                <w:rStyle w:val="7"/>
                <w:color w:val="auto"/>
                <w:highlight w:val="none"/>
                <w:lang w:val="en-US" w:eastAsia="zh-CN" w:bidi="ar"/>
              </w:rPr>
              <w:t>”行政处罚类，每条扣90分</w:t>
            </w:r>
            <w:r>
              <w:rPr>
                <w:rStyle w:val="7"/>
                <w:rFonts w:hint="eastAsia"/>
                <w:color w:val="auto"/>
                <w:highlight w:val="none"/>
                <w:lang w:val="en-US" w:eastAsia="zh-CN" w:bidi="ar"/>
              </w:rPr>
              <w:t xml:space="preserve"> 累计计算得出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olor w:val="auto"/>
                <w:highlight w:val="none"/>
                <w:lang w:val="en-US" w:eastAsia="zh-CN" w:bidi="ar"/>
              </w:rPr>
            </w:pPr>
            <w:r>
              <w:rPr>
                <w:rStyle w:val="7"/>
                <w:color w:val="auto"/>
                <w:highlight w:val="none"/>
                <w:lang w:val="en-US" w:eastAsia="zh-CN" w:bidi="ar"/>
              </w:rPr>
              <w:t>评价周期内，旅行社在行业信用记录内存在行政处罚行为，并且未完成信用修复的，“</w:t>
            </w:r>
            <w:r>
              <w:rPr>
                <w:rStyle w:val="8"/>
                <w:color w:val="auto"/>
                <w:highlight w:val="none"/>
                <w:lang w:val="en-US" w:eastAsia="zh-CN" w:bidi="ar"/>
              </w:rPr>
              <w:t>罚款</w:t>
            </w:r>
            <w:r>
              <w:rPr>
                <w:rStyle w:val="7"/>
                <w:color w:val="auto"/>
                <w:highlight w:val="none"/>
                <w:lang w:val="en-US" w:eastAsia="zh-CN" w:bidi="ar"/>
              </w:rPr>
              <w:t>、</w:t>
            </w:r>
            <w:r>
              <w:rPr>
                <w:rStyle w:val="8"/>
                <w:color w:val="auto"/>
                <w:highlight w:val="none"/>
                <w:lang w:val="en-US" w:eastAsia="zh-CN" w:bidi="ar"/>
              </w:rPr>
              <w:t>没收违法所得</w:t>
            </w:r>
            <w:r>
              <w:rPr>
                <w:rStyle w:val="7"/>
                <w:color w:val="auto"/>
                <w:highlight w:val="none"/>
                <w:lang w:val="en-US" w:eastAsia="zh-CN" w:bidi="ar"/>
              </w:rPr>
              <w:t>、</w:t>
            </w:r>
            <w:r>
              <w:rPr>
                <w:rStyle w:val="8"/>
                <w:color w:val="auto"/>
                <w:highlight w:val="none"/>
                <w:lang w:val="en-US" w:eastAsia="zh-CN" w:bidi="ar"/>
              </w:rPr>
              <w:t>没收非法财物”</w:t>
            </w:r>
            <w:r>
              <w:rPr>
                <w:rStyle w:val="7"/>
                <w:color w:val="auto"/>
                <w:highlight w:val="none"/>
                <w:lang w:val="en-US" w:eastAsia="zh-CN" w:bidi="ar"/>
              </w:rPr>
              <w:t>的行政处罚类，每条扣60分</w:t>
            </w:r>
            <w:r>
              <w:rPr>
                <w:rStyle w:val="7"/>
                <w:rFonts w:hint="eastAsia"/>
                <w:color w:val="auto"/>
                <w:highlight w:val="none"/>
                <w:lang w:val="en-US" w:eastAsia="zh-CN" w:bidi="ar"/>
              </w:rPr>
              <w:t xml:space="preserve"> 累计计算得出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Style w:val="7"/>
                <w:color w:val="auto"/>
                <w:highlight w:val="none"/>
                <w:lang w:val="en-US" w:eastAsia="zh-CN" w:bidi="ar"/>
              </w:rPr>
              <w:t>评价周期内，旅行社在行业信用记录内存在行政处罚行为，并且未完成信用修复的，“</w:t>
            </w:r>
            <w:r>
              <w:rPr>
                <w:rStyle w:val="8"/>
                <w:color w:val="auto"/>
                <w:highlight w:val="none"/>
                <w:lang w:val="en-US" w:eastAsia="zh-CN" w:bidi="ar"/>
              </w:rPr>
              <w:t>警告</w:t>
            </w:r>
            <w:r>
              <w:rPr>
                <w:rStyle w:val="7"/>
                <w:color w:val="auto"/>
                <w:highlight w:val="none"/>
                <w:lang w:val="en-US" w:eastAsia="zh-CN" w:bidi="ar"/>
              </w:rPr>
              <w:t>、通报批评”“法律、行政法规规定的其他行政处罚”的行政处罚类，每条扣30分</w:t>
            </w:r>
            <w:r>
              <w:rPr>
                <w:rStyle w:val="7"/>
                <w:rFonts w:hint="eastAsia"/>
                <w:color w:val="auto"/>
                <w:highlight w:val="none"/>
                <w:lang w:val="en-US" w:eastAsia="zh-CN" w:bidi="ar"/>
              </w:rPr>
              <w:t xml:space="preserve"> 累计计算得出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行政强制执行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，旅行社在行业信用记录中存在行政强制执行记录行为的，每条扣60分</w:t>
            </w:r>
            <w:r>
              <w:rPr>
                <w:rFonts w:hint="eastAsia" w:ascii="宋体" w:hAnsi="宋体" w:cs="宋体"/>
                <w:i w:val="0"/>
                <w:color w:val="auto"/>
                <w:kern w:val="0"/>
                <w:sz w:val="20"/>
                <w:szCs w:val="20"/>
                <w:highlight w:val="none"/>
                <w:u w:val="none"/>
                <w:lang w:val="en-US" w:eastAsia="zh-CN" w:bidi="ar"/>
              </w:rPr>
              <w:t xml:space="preserve"> 累计计算相加得出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警示信息情况</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，旅行社在行业信用记录内存在通报警示信息，每条扣30分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旅游不文明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，旅行社经营管理与服务工作人员存在“旅游不文明行为记录”，每条扣30分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失信联合惩戒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，旅行社列入信用中国（</w:t>
            </w:r>
            <w:r>
              <w:rPr>
                <w:rFonts w:hint="eastAsia" w:ascii="宋体" w:hAnsi="宋体" w:cs="宋体"/>
                <w:i w:val="0"/>
                <w:color w:val="auto"/>
                <w:kern w:val="0"/>
                <w:sz w:val="20"/>
                <w:szCs w:val="20"/>
                <w:highlight w:val="none"/>
                <w:u w:val="none"/>
                <w:lang w:val="en-US" w:eastAsia="zh-CN" w:bidi="ar"/>
              </w:rPr>
              <w:t>鄂尔多斯）</w:t>
            </w:r>
            <w:r>
              <w:rPr>
                <w:rFonts w:hint="eastAsia" w:ascii="宋体" w:hAnsi="宋体" w:eastAsia="宋体" w:cs="宋体"/>
                <w:i w:val="0"/>
                <w:color w:val="auto"/>
                <w:kern w:val="0"/>
                <w:sz w:val="20"/>
                <w:szCs w:val="20"/>
                <w:highlight w:val="none"/>
                <w:u w:val="none"/>
                <w:lang w:val="en-US" w:eastAsia="zh-CN" w:bidi="ar"/>
              </w:rPr>
              <w:t>失信惩戒名单，包括列入严重违法失信企业名单、失信被执行人名单、海关失信企业名单、重大税收违法案件名单等，每条扣30分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轻微失信主体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旅行社被认定为文化和旅游市场轻微失信主体，每次扣60分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严重失信主体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旅行社被认定为文化和旅游市场严重失信主体，等级熔断，直接评为“D”级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服务质量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舆情信息</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不良舆情</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，发生重大不良舆情，群体性投诉（</w:t>
            </w:r>
            <w:r>
              <w:rPr>
                <w:rFonts w:hint="eastAsia" w:ascii="宋体" w:hAnsi="宋体" w:cs="宋体"/>
                <w:i w:val="0"/>
                <w:color w:val="auto"/>
                <w:kern w:val="0"/>
                <w:sz w:val="20"/>
                <w:szCs w:val="20"/>
                <w:u w:val="none"/>
                <w:lang w:val="en-US" w:eastAsia="zh-CN" w:bidi="ar"/>
              </w:rPr>
              <w:t>50</w:t>
            </w:r>
            <w:r>
              <w:rPr>
                <w:rFonts w:hint="eastAsia" w:ascii="宋体" w:hAnsi="宋体" w:eastAsia="宋体" w:cs="宋体"/>
                <w:i w:val="0"/>
                <w:color w:val="auto"/>
                <w:kern w:val="0"/>
                <w:sz w:val="20"/>
                <w:szCs w:val="20"/>
                <w:u w:val="none"/>
                <w:lang w:val="en-US" w:eastAsia="zh-CN" w:bidi="ar"/>
              </w:rPr>
              <w:t>人及以上），造成严重社会影响且旅行社负有主要责任，等级熔断，直接评为“D”级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，发生较大不良舆情，群体性投诉（20人及以上，50人以下），造成不良社会影响且旅行社负有主要责任，扣60分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，发生不良舆情，群体性投诉（5人及以上，20人以下），造成不良影响且旅行社负有主要责任，扣40分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消费者评价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旅游投诉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，旅行社受到有责投诉并属实的，每条扣10分，扣完60分为止</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安全保障</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旅游安全</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旅游安全事故、涉旅突发事件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，发生特大、重大旅游安全责任事故、涉旅突发事件并且旅行社负有主要责任，等级熔断，直接评为“D”级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，发生较大旅游安全责任事故、涉旅突发事件并且旅行社负有主要责任，每次扣90分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，发生一般旅游安全责任事故、涉旅突发事件并且旅行社负有主要责任，每次扣60分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，发生特大、重大旅游安全责任事故、涉旅突发事件并且旅行社负有次要责任，每次扣60分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，发生较大旅游安全责任事故、涉旅突发事件并且旅行社负有次要责任，每次扣40分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，发生一般旅游安全责任事故、涉旅突发事件并且旅行社负有次要责任，每次扣20分</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附件2：</w:t>
      </w:r>
    </w:p>
    <w:tbl>
      <w:tblPr>
        <w:tblStyle w:val="4"/>
        <w:tblW w:w="12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96"/>
        <w:gridCol w:w="5919"/>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0" w:hRule="atLeast"/>
          <w:jc w:val="center"/>
        </w:trPr>
        <w:tc>
          <w:tcPr>
            <w:tcW w:w="12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星级饭店等级熔断指标表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指标项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被认定为文化和旅游市场严重失信主体的</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6"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评价期内</w:t>
            </w:r>
            <w:r>
              <w:rPr>
                <w:rFonts w:hint="eastAsia" w:ascii="宋体" w:hAnsi="宋体" w:eastAsia="宋体" w:cs="宋体"/>
                <w:i w:val="0"/>
                <w:color w:val="auto"/>
                <w:kern w:val="0"/>
                <w:sz w:val="20"/>
                <w:szCs w:val="20"/>
                <w:u w:val="none"/>
                <w:lang w:val="en-US" w:eastAsia="zh-CN" w:bidi="ar"/>
              </w:rPr>
              <w:t>，发生特大、重大旅游安全责任事故、涉旅突发事件并且酒店负有主要责任的</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1"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评价期内</w:t>
            </w:r>
            <w:r>
              <w:rPr>
                <w:rFonts w:hint="eastAsia" w:ascii="宋体" w:hAnsi="宋体" w:eastAsia="宋体" w:cs="宋体"/>
                <w:i w:val="0"/>
                <w:color w:val="auto"/>
                <w:kern w:val="0"/>
                <w:sz w:val="20"/>
                <w:szCs w:val="20"/>
                <w:u w:val="none"/>
                <w:lang w:val="en-US" w:eastAsia="zh-CN" w:bidi="ar"/>
              </w:rPr>
              <w:t>，发生重大不良舆情，群体性投诉（50人及以上），造成严重社会影响且酒店负有主要责任的</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bl>
    <w:p>
      <w:pPr>
        <w:rPr>
          <w:color w:val="auto"/>
        </w:rPr>
      </w:pPr>
    </w:p>
    <w:p>
      <w:pPr>
        <w:rPr>
          <w:color w:val="auto"/>
        </w:rPr>
      </w:pPr>
    </w:p>
    <w:tbl>
      <w:tblPr>
        <w:tblStyle w:val="4"/>
        <w:tblW w:w="12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305"/>
        <w:gridCol w:w="1395"/>
        <w:gridCol w:w="1785"/>
        <w:gridCol w:w="1365"/>
        <w:gridCol w:w="426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29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auto"/>
                <w:sz w:val="28"/>
                <w:szCs w:val="28"/>
                <w:highlight w:val="none"/>
                <w:u w:val="none"/>
              </w:rPr>
            </w:pPr>
            <w:r>
              <w:rPr>
                <w:rFonts w:hint="eastAsia" w:ascii="微软雅黑" w:hAnsi="微软雅黑" w:eastAsia="微软雅黑" w:cs="微软雅黑"/>
                <w:b/>
                <w:i w:val="0"/>
                <w:color w:val="auto"/>
                <w:kern w:val="0"/>
                <w:sz w:val="28"/>
                <w:szCs w:val="28"/>
                <w:highlight w:val="none"/>
                <w:u w:val="none"/>
                <w:lang w:val="en-US" w:eastAsia="zh-CN" w:bidi="ar"/>
              </w:rPr>
              <w:t>星级饭店-信用评价指标及评分表（得分指标）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二级指标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分值</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得分指标说明及评分（最高得分300分）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8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诚信经营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经营规模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酒店承载量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根据酒店核定的最大客房接待量，予以得分：采用酒店核定承载量除以</w:t>
            </w:r>
            <w:r>
              <w:rPr>
                <w:rFonts w:hint="eastAsia" w:ascii="宋体" w:hAnsi="宋体" w:cs="宋体"/>
                <w:i w:val="0"/>
                <w:color w:val="auto"/>
                <w:kern w:val="0"/>
                <w:sz w:val="20"/>
                <w:szCs w:val="20"/>
                <w:highlight w:val="none"/>
                <w:u w:val="none"/>
                <w:lang w:val="en-US" w:eastAsia="zh-CN" w:bidi="ar"/>
              </w:rPr>
              <w:t>参与本次评价星级饭店的最高承载量</w:t>
            </w:r>
            <w:r>
              <w:rPr>
                <w:rFonts w:hint="eastAsia" w:ascii="宋体" w:hAnsi="宋体" w:eastAsia="宋体" w:cs="宋体"/>
                <w:i w:val="0"/>
                <w:color w:val="auto"/>
                <w:kern w:val="0"/>
                <w:sz w:val="20"/>
                <w:szCs w:val="20"/>
                <w:highlight w:val="none"/>
                <w:u w:val="none"/>
                <w:lang w:val="en-US" w:eastAsia="zh-CN" w:bidi="ar"/>
              </w:rPr>
              <w:t>第一名企业</w:t>
            </w:r>
            <w:r>
              <w:rPr>
                <w:rFonts w:hint="eastAsia" w:ascii="宋体" w:hAnsi="宋体" w:cs="宋体"/>
                <w:i w:val="0"/>
                <w:color w:val="auto"/>
                <w:kern w:val="0"/>
                <w:sz w:val="20"/>
                <w:szCs w:val="20"/>
                <w:highlight w:val="none"/>
                <w:u w:val="none"/>
                <w:lang w:val="en-US" w:eastAsia="zh-CN" w:bidi="ar"/>
              </w:rPr>
              <w:t>的</w:t>
            </w:r>
            <w:r>
              <w:rPr>
                <w:rFonts w:hint="eastAsia" w:ascii="宋体" w:hAnsi="宋体" w:eastAsia="宋体" w:cs="宋体"/>
                <w:i w:val="0"/>
                <w:color w:val="auto"/>
                <w:kern w:val="0"/>
                <w:sz w:val="20"/>
                <w:szCs w:val="20"/>
                <w:highlight w:val="none"/>
                <w:u w:val="none"/>
                <w:lang w:val="en-US" w:eastAsia="zh-CN" w:bidi="ar"/>
              </w:rPr>
              <w:t>核定承载量，乘以20为得分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职工人数</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职工人数≥</w:t>
            </w:r>
            <w:r>
              <w:rPr>
                <w:rFonts w:hint="eastAsia" w:ascii="宋体" w:hAnsi="宋体" w:cs="宋体"/>
                <w:i w:val="0"/>
                <w:color w:val="auto"/>
                <w:kern w:val="0"/>
                <w:sz w:val="20"/>
                <w:szCs w:val="20"/>
                <w:highlight w:val="none"/>
                <w:u w:val="none"/>
                <w:lang w:val="en-US" w:eastAsia="zh-CN" w:bidi="ar"/>
              </w:rPr>
              <w:t>50</w:t>
            </w:r>
            <w:r>
              <w:rPr>
                <w:rFonts w:hint="eastAsia" w:ascii="宋体" w:hAnsi="宋体" w:eastAsia="宋体" w:cs="宋体"/>
                <w:i w:val="0"/>
                <w:color w:val="auto"/>
                <w:kern w:val="0"/>
                <w:sz w:val="20"/>
                <w:szCs w:val="20"/>
                <w:highlight w:val="none"/>
                <w:u w:val="none"/>
                <w:lang w:val="en-US" w:eastAsia="zh-CN" w:bidi="ar"/>
              </w:rPr>
              <w:t>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30</w:t>
            </w:r>
            <w:r>
              <w:rPr>
                <w:rFonts w:hint="eastAsia" w:ascii="宋体" w:hAnsi="宋体" w:eastAsia="宋体" w:cs="宋体"/>
                <w:i w:val="0"/>
                <w:color w:val="auto"/>
                <w:kern w:val="0"/>
                <w:sz w:val="20"/>
                <w:szCs w:val="20"/>
                <w:highlight w:val="none"/>
                <w:u w:val="none"/>
                <w:lang w:val="en-US" w:eastAsia="zh-CN" w:bidi="ar"/>
              </w:rPr>
              <w:t>人≤职工人数＜</w:t>
            </w:r>
            <w:r>
              <w:rPr>
                <w:rFonts w:hint="eastAsia" w:ascii="宋体" w:hAnsi="宋体" w:cs="宋体"/>
                <w:i w:val="0"/>
                <w:color w:val="auto"/>
                <w:kern w:val="0"/>
                <w:sz w:val="20"/>
                <w:szCs w:val="20"/>
                <w:highlight w:val="none"/>
                <w:u w:val="none"/>
                <w:lang w:val="en-US" w:eastAsia="zh-CN" w:bidi="ar"/>
              </w:rPr>
              <w:t>50</w:t>
            </w:r>
            <w:r>
              <w:rPr>
                <w:rFonts w:hint="eastAsia" w:ascii="宋体" w:hAnsi="宋体" w:eastAsia="宋体" w:cs="宋体"/>
                <w:i w:val="0"/>
                <w:color w:val="auto"/>
                <w:kern w:val="0"/>
                <w:sz w:val="20"/>
                <w:szCs w:val="20"/>
                <w:highlight w:val="none"/>
                <w:u w:val="none"/>
                <w:lang w:val="en-US" w:eastAsia="zh-CN" w:bidi="ar"/>
              </w:rPr>
              <w:t>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人≤职工人数＜</w:t>
            </w:r>
            <w:r>
              <w:rPr>
                <w:rFonts w:hint="eastAsia" w:ascii="宋体" w:hAnsi="宋体" w:cs="宋体"/>
                <w:i w:val="0"/>
                <w:color w:val="auto"/>
                <w:kern w:val="0"/>
                <w:sz w:val="20"/>
                <w:szCs w:val="20"/>
                <w:highlight w:val="none"/>
                <w:u w:val="none"/>
                <w:lang w:val="en-US" w:eastAsia="zh-CN" w:bidi="ar"/>
              </w:rPr>
              <w:t>30</w:t>
            </w:r>
            <w:r>
              <w:rPr>
                <w:rFonts w:hint="eastAsia" w:ascii="宋体" w:hAnsi="宋体" w:eastAsia="宋体" w:cs="宋体"/>
                <w:i w:val="0"/>
                <w:color w:val="auto"/>
                <w:kern w:val="0"/>
                <w:sz w:val="20"/>
                <w:szCs w:val="20"/>
                <w:highlight w:val="none"/>
                <w:u w:val="none"/>
                <w:lang w:val="en-US" w:eastAsia="zh-CN" w:bidi="ar"/>
              </w:rPr>
              <w:t>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接待人数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根据上一年度，酒店累计接待人数情况，予以得分：采用酒店接待人数除以酒店核定最大客房接待人数，乘以15为得分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运营发展</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社保缴纳</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连续正常存保社保年限≥3年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2年≤连续正常存保社保年限＜3年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1年≤连续正常存保社保年限＜2年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公积金缴纳</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连续正常存缴公积金年限≥3年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2年≤连续正常存缴公积金年限＜3年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1年≤连续正常存缴公积金年限＜2年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纳税金额</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w:t>
            </w:r>
            <w:r>
              <w:rPr>
                <w:rFonts w:hint="eastAsia" w:ascii="宋体" w:hAnsi="宋体" w:cs="宋体"/>
                <w:i w:val="0"/>
                <w:color w:val="auto"/>
                <w:kern w:val="0"/>
                <w:sz w:val="20"/>
                <w:szCs w:val="20"/>
                <w:highlight w:val="none"/>
                <w:u w:val="none"/>
                <w:lang w:val="en-US" w:eastAsia="zh-CN" w:bidi="ar"/>
              </w:rPr>
              <w:t>星级饭店纳税</w:t>
            </w:r>
            <w:r>
              <w:rPr>
                <w:rFonts w:hint="eastAsia" w:ascii="宋体" w:hAnsi="宋体" w:eastAsia="宋体" w:cs="宋体"/>
                <w:i w:val="0"/>
                <w:color w:val="auto"/>
                <w:kern w:val="0"/>
                <w:sz w:val="20"/>
                <w:szCs w:val="20"/>
                <w:highlight w:val="none"/>
                <w:u w:val="none"/>
                <w:lang w:val="en-US" w:eastAsia="zh-CN" w:bidi="ar"/>
              </w:rPr>
              <w:t>情况，予以得分：采用</w:t>
            </w:r>
            <w:r>
              <w:rPr>
                <w:rFonts w:hint="eastAsia" w:ascii="宋体" w:hAnsi="宋体" w:cs="宋体"/>
                <w:i w:val="0"/>
                <w:color w:val="auto"/>
                <w:kern w:val="0"/>
                <w:sz w:val="20"/>
                <w:szCs w:val="20"/>
                <w:highlight w:val="none"/>
                <w:u w:val="none"/>
                <w:lang w:val="en-US" w:eastAsia="zh-CN" w:bidi="ar"/>
              </w:rPr>
              <w:t>线性得分方式，即该星级饭店纳税金额</w:t>
            </w:r>
            <w:r>
              <w:rPr>
                <w:rFonts w:hint="eastAsia" w:ascii="宋体" w:hAnsi="宋体" w:eastAsia="宋体" w:cs="宋体"/>
                <w:i w:val="0"/>
                <w:color w:val="auto"/>
                <w:kern w:val="0"/>
                <w:sz w:val="20"/>
                <w:szCs w:val="20"/>
                <w:highlight w:val="none"/>
                <w:u w:val="none"/>
                <w:lang w:val="en-US" w:eastAsia="zh-CN" w:bidi="ar"/>
              </w:rPr>
              <w:t>除以</w:t>
            </w:r>
            <w:r>
              <w:rPr>
                <w:rFonts w:hint="eastAsia" w:ascii="宋体" w:hAnsi="宋体" w:cs="宋体"/>
                <w:i w:val="0"/>
                <w:color w:val="auto"/>
                <w:kern w:val="0"/>
                <w:sz w:val="20"/>
                <w:szCs w:val="20"/>
                <w:highlight w:val="none"/>
                <w:u w:val="none"/>
                <w:lang w:val="en-US" w:eastAsia="zh-CN" w:bidi="ar"/>
              </w:rPr>
              <w:t>参与本次评价的全部星级饭店中最高的纳税金额</w:t>
            </w:r>
            <w:r>
              <w:rPr>
                <w:rFonts w:hint="eastAsia" w:ascii="宋体" w:hAnsi="宋体" w:eastAsia="宋体" w:cs="宋体"/>
                <w:i w:val="0"/>
                <w:color w:val="auto"/>
                <w:kern w:val="0"/>
                <w:sz w:val="20"/>
                <w:szCs w:val="20"/>
                <w:highlight w:val="none"/>
                <w:u w:val="none"/>
                <w:lang w:val="en-US" w:eastAsia="zh-CN" w:bidi="ar"/>
              </w:rPr>
              <w:t>，乘以</w:t>
            </w:r>
            <w:r>
              <w:rPr>
                <w:rFonts w:hint="eastAsia" w:ascii="宋体" w:hAnsi="宋体" w:cs="宋体"/>
                <w:i w:val="0"/>
                <w:color w:val="auto"/>
                <w:kern w:val="0"/>
                <w:sz w:val="20"/>
                <w:szCs w:val="20"/>
                <w:highlight w:val="none"/>
                <w:u w:val="none"/>
                <w:lang w:val="en-US" w:eastAsia="zh-CN" w:bidi="ar"/>
              </w:rPr>
              <w:t>30</w:t>
            </w:r>
            <w:r>
              <w:rPr>
                <w:rFonts w:hint="eastAsia" w:ascii="宋体" w:hAnsi="宋体" w:eastAsia="宋体" w:cs="宋体"/>
                <w:i w:val="0"/>
                <w:color w:val="auto"/>
                <w:kern w:val="0"/>
                <w:sz w:val="20"/>
                <w:szCs w:val="20"/>
                <w:highlight w:val="none"/>
                <w:u w:val="none"/>
                <w:lang w:val="en-US" w:eastAsia="zh-CN" w:bidi="ar"/>
              </w:rPr>
              <w:t>为得分。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有重大税收违法失信信息，不得分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成立年限</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酒店成立年限≥10年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5年≤酒店成立年限＜10年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1≤酒店成立年限＜5年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营收能力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w:t>
            </w:r>
            <w:r>
              <w:rPr>
                <w:rFonts w:hint="eastAsia" w:ascii="宋体" w:hAnsi="宋体" w:cs="宋体"/>
                <w:i w:val="0"/>
                <w:color w:val="auto"/>
                <w:kern w:val="0"/>
                <w:sz w:val="20"/>
                <w:szCs w:val="20"/>
                <w:highlight w:val="none"/>
                <w:u w:val="none"/>
                <w:lang w:val="en-US" w:eastAsia="zh-CN" w:bidi="ar"/>
              </w:rPr>
              <w:t>星级饭店营收</w:t>
            </w:r>
            <w:r>
              <w:rPr>
                <w:rFonts w:hint="eastAsia" w:ascii="宋体" w:hAnsi="宋体" w:eastAsia="宋体" w:cs="宋体"/>
                <w:i w:val="0"/>
                <w:color w:val="auto"/>
                <w:kern w:val="0"/>
                <w:sz w:val="20"/>
                <w:szCs w:val="20"/>
                <w:highlight w:val="none"/>
                <w:u w:val="none"/>
                <w:lang w:val="en-US" w:eastAsia="zh-CN" w:bidi="ar"/>
              </w:rPr>
              <w:t>情况，予以得分：采用</w:t>
            </w:r>
            <w:r>
              <w:rPr>
                <w:rFonts w:hint="eastAsia" w:ascii="宋体" w:hAnsi="宋体" w:cs="宋体"/>
                <w:i w:val="0"/>
                <w:color w:val="auto"/>
                <w:kern w:val="0"/>
                <w:sz w:val="20"/>
                <w:szCs w:val="20"/>
                <w:highlight w:val="none"/>
                <w:u w:val="none"/>
                <w:lang w:val="en-US" w:eastAsia="zh-CN" w:bidi="ar"/>
              </w:rPr>
              <w:t>线性得分方式，即该星级饭店营业收入</w:t>
            </w:r>
            <w:r>
              <w:rPr>
                <w:rFonts w:hint="eastAsia" w:ascii="宋体" w:hAnsi="宋体" w:eastAsia="宋体" w:cs="宋体"/>
                <w:i w:val="0"/>
                <w:color w:val="auto"/>
                <w:kern w:val="0"/>
                <w:sz w:val="20"/>
                <w:szCs w:val="20"/>
                <w:highlight w:val="none"/>
                <w:u w:val="none"/>
                <w:lang w:val="en-US" w:eastAsia="zh-CN" w:bidi="ar"/>
              </w:rPr>
              <w:t>除以</w:t>
            </w:r>
            <w:r>
              <w:rPr>
                <w:rFonts w:hint="eastAsia" w:ascii="宋体" w:hAnsi="宋体" w:cs="宋体"/>
                <w:i w:val="0"/>
                <w:color w:val="auto"/>
                <w:kern w:val="0"/>
                <w:sz w:val="20"/>
                <w:szCs w:val="20"/>
                <w:highlight w:val="none"/>
                <w:u w:val="none"/>
                <w:lang w:val="en-US" w:eastAsia="zh-CN" w:bidi="ar"/>
              </w:rPr>
              <w:t>参与本次评价的全部星级饭店中营业收入最高金额，</w:t>
            </w:r>
            <w:r>
              <w:rPr>
                <w:rFonts w:hint="eastAsia" w:ascii="宋体" w:hAnsi="宋体" w:eastAsia="宋体" w:cs="宋体"/>
                <w:i w:val="0"/>
                <w:color w:val="auto"/>
                <w:kern w:val="0"/>
                <w:sz w:val="20"/>
                <w:szCs w:val="20"/>
                <w:highlight w:val="none"/>
                <w:u w:val="none"/>
                <w:lang w:val="en-US" w:eastAsia="zh-CN" w:bidi="ar"/>
              </w:rPr>
              <w:t>乘以10为得分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盈利能力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val="en-US" w:eastAsia="zh-CN"/>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根据上一年度，</w:t>
            </w:r>
            <w:r>
              <w:rPr>
                <w:rFonts w:hint="eastAsia" w:ascii="宋体" w:hAnsi="宋体" w:cs="宋体"/>
                <w:i w:val="0"/>
                <w:color w:val="auto"/>
                <w:kern w:val="0"/>
                <w:sz w:val="20"/>
                <w:szCs w:val="20"/>
                <w:highlight w:val="none"/>
                <w:u w:val="none"/>
                <w:lang w:val="en-US" w:eastAsia="zh-CN" w:bidi="ar"/>
              </w:rPr>
              <w:t>星级饭店营收</w:t>
            </w:r>
            <w:r>
              <w:rPr>
                <w:rFonts w:hint="eastAsia" w:ascii="宋体" w:hAnsi="宋体" w:eastAsia="宋体" w:cs="宋体"/>
                <w:i w:val="0"/>
                <w:color w:val="auto"/>
                <w:kern w:val="0"/>
                <w:sz w:val="20"/>
                <w:szCs w:val="20"/>
                <w:highlight w:val="none"/>
                <w:u w:val="none"/>
                <w:lang w:val="en-US" w:eastAsia="zh-CN" w:bidi="ar"/>
              </w:rPr>
              <w:t>情况，予以得分：采用</w:t>
            </w:r>
            <w:r>
              <w:rPr>
                <w:rFonts w:hint="eastAsia" w:ascii="宋体" w:hAnsi="宋体" w:cs="宋体"/>
                <w:i w:val="0"/>
                <w:color w:val="auto"/>
                <w:kern w:val="0"/>
                <w:sz w:val="20"/>
                <w:szCs w:val="20"/>
                <w:highlight w:val="none"/>
                <w:u w:val="none"/>
                <w:lang w:val="en-US" w:eastAsia="zh-CN" w:bidi="ar"/>
              </w:rPr>
              <w:t>线性得分方式，即该星级饭店营业利润</w:t>
            </w:r>
            <w:r>
              <w:rPr>
                <w:rFonts w:hint="eastAsia" w:ascii="宋体" w:hAnsi="宋体" w:eastAsia="宋体" w:cs="宋体"/>
                <w:i w:val="0"/>
                <w:color w:val="auto"/>
                <w:kern w:val="0"/>
                <w:sz w:val="20"/>
                <w:szCs w:val="20"/>
                <w:highlight w:val="none"/>
                <w:u w:val="none"/>
                <w:lang w:val="en-US" w:eastAsia="zh-CN" w:bidi="ar"/>
              </w:rPr>
              <w:t>除以</w:t>
            </w:r>
            <w:r>
              <w:rPr>
                <w:rFonts w:hint="eastAsia" w:ascii="宋体" w:hAnsi="宋体" w:cs="宋体"/>
                <w:i w:val="0"/>
                <w:color w:val="auto"/>
                <w:kern w:val="0"/>
                <w:sz w:val="20"/>
                <w:szCs w:val="20"/>
                <w:highlight w:val="none"/>
                <w:u w:val="none"/>
                <w:lang w:val="en-US" w:eastAsia="zh-CN" w:bidi="ar"/>
              </w:rPr>
              <w:t>参与本次评价的全部星级饭店中营业利润最高金额</w:t>
            </w:r>
            <w:r>
              <w:rPr>
                <w:rFonts w:hint="eastAsia" w:ascii="宋体" w:hAnsi="宋体" w:eastAsia="宋体" w:cs="宋体"/>
                <w:i w:val="0"/>
                <w:color w:val="auto"/>
                <w:kern w:val="0"/>
                <w:sz w:val="20"/>
                <w:szCs w:val="20"/>
                <w:highlight w:val="none"/>
                <w:u w:val="none"/>
                <w:lang w:val="en-US" w:eastAsia="zh-CN" w:bidi="ar"/>
              </w:rPr>
              <w:t>乘以10为得分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二</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行业管理</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行业自律</w:t>
            </w:r>
          </w:p>
        </w:tc>
        <w:tc>
          <w:tcPr>
            <w:tcW w:w="17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行业自律</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r>
              <w:rPr>
                <w:rFonts w:hint="eastAsia" w:ascii="宋体" w:hAnsi="宋体" w:cs="宋体"/>
                <w:i w:val="0"/>
                <w:color w:val="auto"/>
                <w:kern w:val="0"/>
                <w:sz w:val="20"/>
                <w:szCs w:val="20"/>
                <w:highlight w:val="none"/>
                <w:u w:val="none"/>
                <w:lang w:val="en-US" w:eastAsia="zh-CN" w:bidi="ar"/>
              </w:rPr>
              <w:t>5</w:t>
            </w:r>
            <w:r>
              <w:rPr>
                <w:rFonts w:hint="eastAsia" w:ascii="宋体" w:hAnsi="宋体" w:eastAsia="宋体" w:cs="宋体"/>
                <w:i w:val="0"/>
                <w:color w:val="auto"/>
                <w:kern w:val="0"/>
                <w:sz w:val="20"/>
                <w:szCs w:val="20"/>
                <w:highlight w:val="none"/>
                <w:u w:val="none"/>
                <w:lang w:val="en-US" w:eastAsia="zh-CN" w:bidi="ar"/>
              </w:rPr>
              <w:t>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酒店为旅游行业协会成员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7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签订并遵守</w:t>
            </w:r>
            <w:r>
              <w:rPr>
                <w:rFonts w:hint="eastAsia" w:ascii="宋体" w:hAnsi="宋体" w:cs="宋体"/>
                <w:i w:val="0"/>
                <w:color w:val="auto"/>
                <w:kern w:val="0"/>
                <w:sz w:val="20"/>
                <w:szCs w:val="20"/>
                <w:highlight w:val="none"/>
                <w:u w:val="none"/>
                <w:lang w:val="en-US" w:eastAsia="zh-CN" w:bidi="ar"/>
              </w:rPr>
              <w:t>自治区级</w:t>
            </w:r>
            <w:r>
              <w:rPr>
                <w:rFonts w:hint="eastAsia" w:ascii="宋体" w:hAnsi="宋体" w:eastAsia="宋体" w:cs="宋体"/>
                <w:i w:val="0"/>
                <w:color w:val="auto"/>
                <w:kern w:val="0"/>
                <w:sz w:val="20"/>
                <w:szCs w:val="20"/>
                <w:highlight w:val="none"/>
                <w:u w:val="none"/>
                <w:lang w:val="en-US" w:eastAsia="zh-CN" w:bidi="ar"/>
              </w:rPr>
              <w:t>行业自律公约的</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签订并遵守市级行业自律公约的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星级</w:t>
            </w:r>
            <w:r>
              <w:rPr>
                <w:rFonts w:hint="eastAsia" w:ascii="宋体" w:hAnsi="宋体" w:cs="宋体"/>
                <w:i w:val="0"/>
                <w:color w:val="auto"/>
                <w:kern w:val="0"/>
                <w:sz w:val="20"/>
                <w:szCs w:val="20"/>
                <w:highlight w:val="none"/>
                <w:u w:val="none"/>
                <w:lang w:val="en-US" w:eastAsia="zh-CN" w:bidi="ar"/>
              </w:rPr>
              <w:t>评定</w:t>
            </w:r>
          </w:p>
        </w:tc>
        <w:tc>
          <w:tcPr>
            <w:tcW w:w="17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评定</w:t>
            </w:r>
            <w:r>
              <w:rPr>
                <w:rFonts w:hint="eastAsia" w:ascii="宋体" w:hAnsi="宋体" w:cs="宋体"/>
                <w:i w:val="0"/>
                <w:color w:val="auto"/>
                <w:kern w:val="0"/>
                <w:sz w:val="20"/>
                <w:szCs w:val="20"/>
                <w:highlight w:val="none"/>
                <w:u w:val="none"/>
                <w:lang w:val="en-US" w:eastAsia="zh-CN" w:bidi="ar"/>
              </w:rPr>
              <w:t>结果</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20</w:t>
            </w:r>
            <w:r>
              <w:rPr>
                <w:rFonts w:hint="eastAsia" w:ascii="宋体" w:hAnsi="宋体" w:eastAsia="宋体" w:cs="宋体"/>
                <w:i w:val="0"/>
                <w:color w:val="auto"/>
                <w:kern w:val="0"/>
                <w:sz w:val="20"/>
                <w:szCs w:val="20"/>
                <w:highlight w:val="none"/>
                <w:u w:val="none"/>
                <w:lang w:val="en-US" w:eastAsia="zh-CN" w:bidi="ar"/>
              </w:rPr>
              <w:t>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五</w:t>
            </w:r>
            <w:r>
              <w:rPr>
                <w:rFonts w:hint="eastAsia" w:ascii="宋体" w:hAnsi="宋体" w:eastAsia="宋体" w:cs="宋体"/>
                <w:i w:val="0"/>
                <w:color w:val="auto"/>
                <w:kern w:val="0"/>
                <w:sz w:val="20"/>
                <w:szCs w:val="20"/>
                <w:highlight w:val="none"/>
                <w:u w:val="none"/>
                <w:lang w:val="en-US" w:eastAsia="zh-CN" w:bidi="ar"/>
              </w:rPr>
              <w:t>星级酒店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20</w:t>
            </w:r>
            <w:r>
              <w:rPr>
                <w:rFonts w:hint="eastAsia" w:ascii="宋体" w:hAnsi="宋体" w:eastAsia="宋体" w:cs="宋体"/>
                <w:i w:val="0"/>
                <w:color w:val="auto"/>
                <w:kern w:val="0"/>
                <w:sz w:val="20"/>
                <w:szCs w:val="20"/>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四</w:t>
            </w:r>
            <w:r>
              <w:rPr>
                <w:rFonts w:hint="eastAsia" w:ascii="宋体" w:hAnsi="宋体" w:eastAsia="宋体" w:cs="宋体"/>
                <w:i w:val="0"/>
                <w:color w:val="auto"/>
                <w:kern w:val="0"/>
                <w:sz w:val="20"/>
                <w:szCs w:val="20"/>
                <w:highlight w:val="none"/>
                <w:u w:val="none"/>
                <w:lang w:val="en-US" w:eastAsia="zh-CN" w:bidi="ar"/>
              </w:rPr>
              <w:t>星级酒店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三</w:t>
            </w:r>
            <w:r>
              <w:rPr>
                <w:rFonts w:hint="eastAsia" w:ascii="宋体" w:hAnsi="宋体" w:eastAsia="宋体" w:cs="宋体"/>
                <w:i w:val="0"/>
                <w:color w:val="auto"/>
                <w:kern w:val="0"/>
                <w:sz w:val="20"/>
                <w:szCs w:val="20"/>
                <w:highlight w:val="none"/>
                <w:u w:val="none"/>
                <w:lang w:val="en-US" w:eastAsia="zh-CN" w:bidi="ar"/>
              </w:rPr>
              <w:t>星级酒店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称号划分</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 xml:space="preserve">     其他评定</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15分</w:t>
            </w:r>
          </w:p>
        </w:tc>
        <w:tc>
          <w:tcPr>
            <w:tcW w:w="42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金叶级绿色旅游饭店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i w:val="0"/>
                <w:color w:val="auto"/>
                <w:sz w:val="20"/>
                <w:szCs w:val="20"/>
                <w:highlight w:val="none"/>
                <w:u w:val="none"/>
                <w:lang w:val="en-US" w:eastAsia="zh-CN"/>
              </w:rPr>
            </w:pP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cs="宋体"/>
                <w:i w:val="0"/>
                <w:color w:val="auto"/>
                <w:sz w:val="20"/>
                <w:szCs w:val="20"/>
                <w:highlight w:val="none"/>
                <w:u w:val="none"/>
                <w:lang w:val="en-US" w:eastAsia="zh-CN"/>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银叶级绿色旅游饭店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行政监管</w:t>
            </w: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连续三年无行政处罚</w:t>
            </w:r>
          </w:p>
        </w:tc>
        <w:tc>
          <w:tcPr>
            <w:tcW w:w="13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25</w:t>
            </w:r>
            <w:r>
              <w:rPr>
                <w:rFonts w:hint="eastAsia" w:ascii="宋体" w:hAnsi="宋体" w:eastAsia="宋体" w:cs="宋体"/>
                <w:i w:val="0"/>
                <w:color w:val="auto"/>
                <w:kern w:val="0"/>
                <w:sz w:val="20"/>
                <w:szCs w:val="20"/>
                <w:highlight w:val="none"/>
                <w:u w:val="none"/>
                <w:lang w:val="en-US" w:eastAsia="zh-CN" w:bidi="ar"/>
              </w:rPr>
              <w:t>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近三年，酒店连续三年无行政处罚行为的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25</w:t>
            </w:r>
            <w:r>
              <w:rPr>
                <w:rFonts w:hint="eastAsia" w:ascii="宋体" w:hAnsi="宋体" w:eastAsia="宋体" w:cs="宋体"/>
                <w:i w:val="0"/>
                <w:color w:val="auto"/>
                <w:kern w:val="0"/>
                <w:sz w:val="20"/>
                <w:szCs w:val="20"/>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信用承诺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信用承诺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酒店向社会做出信用承诺并履诺，每次得10分，最高得</w:t>
            </w: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守信激励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守信名单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20分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近三年，酒店列入信用中国（</w:t>
            </w:r>
            <w:r>
              <w:rPr>
                <w:rFonts w:hint="eastAsia" w:ascii="宋体" w:hAnsi="宋体" w:cs="宋体"/>
                <w:i w:val="0"/>
                <w:color w:val="auto"/>
                <w:kern w:val="0"/>
                <w:sz w:val="20"/>
                <w:szCs w:val="20"/>
                <w:highlight w:val="none"/>
                <w:u w:val="none"/>
                <w:lang w:val="en-US" w:eastAsia="zh-CN" w:bidi="ar"/>
              </w:rPr>
              <w:t>鄂尔多斯）</w:t>
            </w:r>
            <w:r>
              <w:rPr>
                <w:rFonts w:hint="eastAsia" w:ascii="宋体" w:hAnsi="宋体" w:eastAsia="宋体" w:cs="宋体"/>
                <w:i w:val="0"/>
                <w:color w:val="auto"/>
                <w:kern w:val="0"/>
                <w:sz w:val="20"/>
                <w:szCs w:val="20"/>
                <w:highlight w:val="none"/>
                <w:u w:val="none"/>
                <w:lang w:val="en-US" w:eastAsia="zh-CN" w:bidi="ar"/>
              </w:rPr>
              <w:t>诚信名单、守信激励名单，或旅游外行业信用评价最高等级如A级纳税人，每次得</w:t>
            </w:r>
            <w:r>
              <w:rPr>
                <w:rFonts w:hint="eastAsia" w:ascii="宋体" w:hAnsi="宋体" w:cs="宋体"/>
                <w:i w:val="0"/>
                <w:color w:val="auto"/>
                <w:kern w:val="0"/>
                <w:sz w:val="20"/>
                <w:szCs w:val="20"/>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分</w:t>
            </w:r>
            <w:r>
              <w:rPr>
                <w:rFonts w:hint="eastAsia" w:ascii="宋体" w:hAnsi="宋体" w:cs="宋体"/>
                <w:i w:val="0"/>
                <w:color w:val="auto"/>
                <w:kern w:val="0"/>
                <w:sz w:val="20"/>
                <w:szCs w:val="20"/>
                <w:highlight w:val="none"/>
                <w:u w:val="none"/>
                <w:lang w:val="en-US" w:eastAsia="zh-CN" w:bidi="ar"/>
              </w:rPr>
              <w:t xml:space="preserve"> 最高得20分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社会责任</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荣誉表彰</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行政表彰奖励</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40分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近三年，获得行政主管部门或旅游行业协会的国家级荣誉表彰（包括正式员工）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近三年，获得行政主管部门或旅游行业协会的</w:t>
            </w:r>
            <w:r>
              <w:rPr>
                <w:rFonts w:hint="eastAsia" w:ascii="宋体" w:hAnsi="宋体" w:cs="宋体"/>
                <w:i w:val="0"/>
                <w:color w:val="auto"/>
                <w:kern w:val="0"/>
                <w:sz w:val="20"/>
                <w:szCs w:val="20"/>
                <w:highlight w:val="none"/>
                <w:u w:val="none"/>
                <w:lang w:val="en-US" w:eastAsia="zh-CN" w:bidi="ar"/>
              </w:rPr>
              <w:t>自治区级</w:t>
            </w:r>
            <w:r>
              <w:rPr>
                <w:rFonts w:hint="eastAsia" w:ascii="宋体" w:hAnsi="宋体" w:eastAsia="宋体" w:cs="宋体"/>
                <w:i w:val="0"/>
                <w:color w:val="auto"/>
                <w:kern w:val="0"/>
                <w:sz w:val="20"/>
                <w:szCs w:val="20"/>
                <w:highlight w:val="none"/>
                <w:u w:val="none"/>
                <w:lang w:val="en-US" w:eastAsia="zh-CN" w:bidi="ar"/>
              </w:rPr>
              <w:t>荣誉表彰（包括正式员工）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近三年，获得行政主管部门或旅游行业协会的地市级荣誉表彰（包括正式员工）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近三年，获得行政主管部门或旅游行业协会的</w:t>
            </w:r>
            <w:bookmarkStart w:id="0" w:name="_GoBack"/>
            <w:r>
              <w:rPr>
                <w:rFonts w:hint="eastAsia" w:ascii="宋体" w:hAnsi="宋体" w:cs="宋体"/>
                <w:i w:val="0"/>
                <w:color w:val="auto"/>
                <w:kern w:val="0"/>
                <w:sz w:val="20"/>
                <w:szCs w:val="20"/>
                <w:highlight w:val="none"/>
                <w:u w:val="none"/>
                <w:lang w:val="en-US" w:eastAsia="zh-CN" w:bidi="ar"/>
              </w:rPr>
              <w:t>旗区</w:t>
            </w:r>
            <w:r>
              <w:rPr>
                <w:rFonts w:hint="eastAsia" w:ascii="宋体" w:hAnsi="宋体" w:eastAsia="宋体" w:cs="宋体"/>
                <w:i w:val="0"/>
                <w:color w:val="auto"/>
                <w:kern w:val="0"/>
                <w:sz w:val="20"/>
                <w:szCs w:val="20"/>
                <w:highlight w:val="none"/>
                <w:u w:val="none"/>
                <w:lang w:val="en-US" w:eastAsia="zh-CN" w:bidi="ar"/>
              </w:rPr>
              <w:t>级荣誉表彰（包括正式员工）</w:t>
            </w:r>
            <w:bookmarkEnd w:id="0"/>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近三年，获得行政主管部门通报表扬（包括正式员工）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公益慈善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捐赠与志愿服务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，酒店参与公益、志愿服务、捐赠现金或物品设备的，每次得10分，最高得20分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rPr>
                <w:rFonts w:hint="eastAsia" w:ascii="宋体" w:hAnsi="宋体" w:eastAsia="宋体" w:cs="宋体"/>
                <w:i w:val="0"/>
                <w:color w:val="auto"/>
                <w:sz w:val="20"/>
                <w:szCs w:val="20"/>
                <w:highlight w:val="none"/>
                <w:u w:val="none"/>
              </w:rPr>
            </w:pPr>
          </w:p>
        </w:tc>
        <w:tc>
          <w:tcPr>
            <w:tcW w:w="1305" w:type="dxa"/>
            <w:shd w:val="clear" w:color="auto" w:fill="auto"/>
            <w:vAlign w:val="center"/>
          </w:tcPr>
          <w:p>
            <w:pPr>
              <w:rPr>
                <w:rFonts w:hint="eastAsia" w:ascii="宋体" w:hAnsi="宋体" w:eastAsia="宋体" w:cs="宋体"/>
                <w:i w:val="0"/>
                <w:color w:val="auto"/>
                <w:sz w:val="20"/>
                <w:szCs w:val="20"/>
                <w:highlight w:val="none"/>
                <w:u w:val="none"/>
              </w:rPr>
            </w:pPr>
          </w:p>
        </w:tc>
        <w:tc>
          <w:tcPr>
            <w:tcW w:w="1395" w:type="dxa"/>
            <w:shd w:val="clear" w:color="auto" w:fill="auto"/>
            <w:vAlign w:val="center"/>
          </w:tcPr>
          <w:p>
            <w:pPr>
              <w:rPr>
                <w:rFonts w:hint="eastAsia" w:ascii="宋体" w:hAnsi="宋体" w:eastAsia="宋体" w:cs="宋体"/>
                <w:i w:val="0"/>
                <w:color w:val="auto"/>
                <w:sz w:val="20"/>
                <w:szCs w:val="20"/>
                <w:highlight w:val="none"/>
                <w:u w:val="none"/>
              </w:rPr>
            </w:pPr>
          </w:p>
        </w:tc>
        <w:tc>
          <w:tcPr>
            <w:tcW w:w="1785" w:type="dxa"/>
            <w:shd w:val="clear" w:color="auto" w:fill="auto"/>
            <w:vAlign w:val="center"/>
          </w:tcPr>
          <w:p>
            <w:pPr>
              <w:rPr>
                <w:rFonts w:hint="eastAsia" w:ascii="宋体" w:hAnsi="宋体" w:eastAsia="宋体" w:cs="宋体"/>
                <w:i w:val="0"/>
                <w:color w:val="auto"/>
                <w:sz w:val="20"/>
                <w:szCs w:val="20"/>
                <w:highlight w:val="none"/>
                <w:u w:val="none"/>
              </w:rPr>
            </w:pPr>
          </w:p>
        </w:tc>
        <w:tc>
          <w:tcPr>
            <w:tcW w:w="1365" w:type="dxa"/>
            <w:shd w:val="clear" w:color="auto" w:fill="auto"/>
            <w:vAlign w:val="center"/>
          </w:tcPr>
          <w:p>
            <w:pPr>
              <w:rPr>
                <w:rFonts w:hint="eastAsia" w:ascii="宋体" w:hAnsi="宋体" w:eastAsia="宋体" w:cs="宋体"/>
                <w:i w:val="0"/>
                <w:color w:val="auto"/>
                <w:sz w:val="20"/>
                <w:szCs w:val="20"/>
                <w:highlight w:val="none"/>
                <w:u w:val="none"/>
              </w:rPr>
            </w:pPr>
          </w:p>
        </w:tc>
        <w:tc>
          <w:tcPr>
            <w:tcW w:w="4260" w:type="dxa"/>
            <w:shd w:val="clear" w:color="auto" w:fill="auto"/>
            <w:vAlign w:val="center"/>
          </w:tcPr>
          <w:p>
            <w:pPr>
              <w:rPr>
                <w:rFonts w:hint="eastAsia" w:ascii="宋体" w:hAnsi="宋体" w:eastAsia="宋体" w:cs="宋体"/>
                <w:i w:val="0"/>
                <w:color w:val="auto"/>
                <w:sz w:val="20"/>
                <w:szCs w:val="20"/>
                <w:highlight w:val="none"/>
                <w:u w:val="none"/>
              </w:rPr>
            </w:pPr>
          </w:p>
        </w:tc>
        <w:tc>
          <w:tcPr>
            <w:tcW w:w="1725" w:type="dxa"/>
            <w:shd w:val="clear" w:color="auto" w:fill="auto"/>
            <w:vAlign w:val="center"/>
          </w:tcPr>
          <w:p>
            <w:pP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29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8"/>
                <w:szCs w:val="28"/>
                <w:highlight w:val="none"/>
                <w:u w:val="none"/>
              </w:rPr>
            </w:pPr>
            <w:r>
              <w:rPr>
                <w:rFonts w:hint="eastAsia" w:ascii="微软雅黑" w:hAnsi="微软雅黑" w:eastAsia="微软雅黑" w:cs="微软雅黑"/>
                <w:b/>
                <w:i w:val="0"/>
                <w:color w:val="auto"/>
                <w:kern w:val="0"/>
                <w:sz w:val="28"/>
                <w:szCs w:val="28"/>
                <w:highlight w:val="none"/>
                <w:u w:val="none"/>
                <w:lang w:val="en-US" w:eastAsia="zh-CN" w:bidi="ar"/>
              </w:rPr>
              <w:t>信用评价指标及评分表（扣分指标）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二级指标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分值</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扣分指标说明及评分（总分减至350分为止）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经营情况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经营状态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异常经营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近三年星级饭店被列入企业经营异常名录，且在评价周期内并未移除。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履约履诺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合同履约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，酒店存在因债务违约、拖欠服务费、损害员工权益、合同欺诈等法院判决记录，每条扣20分</w:t>
            </w:r>
            <w:r>
              <w:rPr>
                <w:rFonts w:hint="eastAsia" w:ascii="宋体" w:hAnsi="宋体" w:cs="宋体"/>
                <w:i w:val="0"/>
                <w:color w:val="auto"/>
                <w:kern w:val="0"/>
                <w:sz w:val="20"/>
                <w:szCs w:val="20"/>
                <w:highlight w:val="none"/>
                <w:u w:val="none"/>
                <w:lang w:val="en-US" w:eastAsia="zh-CN" w:bidi="ar"/>
              </w:rPr>
              <w:t xml:space="preserve"> 累计计算不扣分不超过60分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履诺信息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，酒店在行政审批事项中信用承诺违诺，且未信用修复，每条违诺扣20分</w:t>
            </w:r>
            <w:r>
              <w:rPr>
                <w:rFonts w:hint="eastAsia" w:ascii="宋体" w:hAnsi="宋体" w:cs="宋体"/>
                <w:i w:val="0"/>
                <w:color w:val="auto"/>
                <w:kern w:val="0"/>
                <w:sz w:val="20"/>
                <w:szCs w:val="20"/>
                <w:highlight w:val="none"/>
                <w:u w:val="none"/>
                <w:lang w:val="en-US" w:eastAsia="zh-CN" w:bidi="ar"/>
              </w:rPr>
              <w:t xml:space="preserve"> 累计计算扣分不超过60分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管理层信用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管理层个人征信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，法定代表人、实际控制人和高级管理人员被列入失信被执行人名单、被执行人名单中，每条扣20分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二</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遵纪守法</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行政监管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信息报送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，酒店自主信息填报中有数据造假，扣30分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行政处罚</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，酒店在行业信用记录内存在行政处罚行为，并且未完成信用修复的，其中，处于 “暂扣许可证件、降低资质等级、吊销许可证件 ”“限制开展生产经营活动、责令停产停业、责令关闭、限制从业”行政拘留的行政处罚类，每条扣90分</w:t>
            </w:r>
            <w:r>
              <w:rPr>
                <w:rFonts w:hint="eastAsia" w:ascii="宋体" w:hAnsi="宋体" w:cs="宋体"/>
                <w:i w:val="0"/>
                <w:color w:val="auto"/>
                <w:kern w:val="0"/>
                <w:sz w:val="20"/>
                <w:szCs w:val="20"/>
                <w:highlight w:val="none"/>
                <w:u w:val="none"/>
                <w:lang w:val="en-US" w:eastAsia="zh-CN" w:bidi="ar"/>
              </w:rPr>
              <w:t>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，酒店在行业信用记录内存在行政处罚行为，并且未完成信用修复的，“罚款、没收违法所得、没收非法财物</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的行政处罚类，每条扣60分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，酒店在行业信用记录内存在行政处罚行为，并且未完成信用修复的，“警告、通报批评“法律、行政法规规定的其他行政处罚</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的行政处罚类，每条扣30分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行政强制执行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，酒店在行业信用记录中存在行政强制执行记录行为的，每条扣60分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警示信息情况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，酒店在行业信用记录内存在通报警示信息，每条扣30分</w:t>
            </w:r>
            <w:r>
              <w:rPr>
                <w:rFonts w:hint="eastAsia" w:ascii="宋体" w:hAnsi="宋体" w:cs="宋体"/>
                <w:i w:val="0"/>
                <w:color w:val="auto"/>
                <w:kern w:val="0"/>
                <w:sz w:val="20"/>
                <w:szCs w:val="20"/>
                <w:highlight w:val="none"/>
                <w:u w:val="none"/>
                <w:lang w:val="en-US" w:eastAsia="zh-CN" w:bidi="ar"/>
              </w:rPr>
              <w:t>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旅游不文明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，酒店经营管理与服务工作人员存在“旅游不文明行为记录”，每条扣30分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失信联合惩戒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，酒店列入信用中国（</w:t>
            </w:r>
            <w:r>
              <w:rPr>
                <w:rFonts w:hint="eastAsia" w:ascii="宋体" w:hAnsi="宋体" w:cs="宋体"/>
                <w:i w:val="0"/>
                <w:color w:val="auto"/>
                <w:kern w:val="0"/>
                <w:sz w:val="20"/>
                <w:szCs w:val="20"/>
                <w:highlight w:val="none"/>
                <w:u w:val="none"/>
                <w:lang w:val="en-US" w:eastAsia="zh-CN" w:bidi="ar"/>
              </w:rPr>
              <w:t>鄂尔多斯）</w:t>
            </w:r>
            <w:r>
              <w:rPr>
                <w:rFonts w:hint="eastAsia" w:ascii="宋体" w:hAnsi="宋体" w:eastAsia="宋体" w:cs="宋体"/>
                <w:i w:val="0"/>
                <w:color w:val="auto"/>
                <w:kern w:val="0"/>
                <w:sz w:val="20"/>
                <w:szCs w:val="20"/>
                <w:highlight w:val="none"/>
                <w:u w:val="none"/>
                <w:lang w:val="en-US" w:eastAsia="zh-CN" w:bidi="ar"/>
              </w:rPr>
              <w:t>失信惩戒名单，包括列入严重违法失信企业名单、失信被执行人名单、海关失信企业名单、重大税收违法案件名单等，每条扣30分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轻微失信主体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酒店被认定为文化和旅游市场轻微失信主体，每次扣60分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严重失信主体</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“D”级</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酒店被认定为文化和旅游市场严重失信主体，等级熔断，直接评为“D”级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服务质量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舆情信息</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不良舆情</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，发生重大不良舆情，群体性投诉（50人及以上），造成严重社会影响且酒店负有主要责任，等级熔断，直接评为“D”级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，发生较大不良舆情，群体性投诉（20人及以上，50人以下），造成不良社会影响且酒店负有主要责任，扣60分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，发生不良舆情，群体性投诉（5人及以上，20人以下），造成不良影响且酒店负有主要责任，扣40分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消费者评价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旅游投诉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，酒店受到有责投诉并属实的，每条扣10分，扣完60分为止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安全保障</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旅游安全</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旅游安全事故、涉旅突发事件</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计算得出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，发生特大、重大旅游安全责任事故、涉旅突发事件并且酒店负有主要责任，等级熔断，直接评为“D”级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，发生较大旅游安全责任事故、涉旅突发事件并且酒店负有主要责任，每次扣90分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，发生一般旅游安全责任事故、涉旅突发事件并且酒店负有主要责任，每次扣</w:t>
            </w:r>
            <w:r>
              <w:rPr>
                <w:rFonts w:hint="eastAsia" w:ascii="宋体" w:hAnsi="宋体" w:cs="宋体"/>
                <w:i w:val="0"/>
                <w:color w:val="auto"/>
                <w:kern w:val="0"/>
                <w:sz w:val="20"/>
                <w:szCs w:val="20"/>
                <w:highlight w:val="none"/>
                <w:u w:val="none"/>
                <w:lang w:val="en-US" w:eastAsia="zh-CN" w:bidi="ar"/>
              </w:rPr>
              <w:t>60</w:t>
            </w:r>
            <w:r>
              <w:rPr>
                <w:rFonts w:hint="eastAsia" w:ascii="宋体" w:hAnsi="宋体" w:eastAsia="宋体" w:cs="宋体"/>
                <w:i w:val="0"/>
                <w:color w:val="auto"/>
                <w:kern w:val="0"/>
                <w:sz w:val="20"/>
                <w:szCs w:val="20"/>
                <w:highlight w:val="none"/>
                <w:u w:val="none"/>
                <w:lang w:val="en-US" w:eastAsia="zh-CN" w:bidi="ar"/>
              </w:rPr>
              <w:t>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，发生特大、重大旅游安全责任事故、涉旅突发事件并且酒店负有次要责任，每次扣60分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，发生较大旅游安全责任事故、涉旅突发事件并且酒店负有次要责任，每次扣40分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评价期内</w:t>
            </w:r>
            <w:r>
              <w:rPr>
                <w:rFonts w:hint="eastAsia" w:ascii="宋体" w:hAnsi="宋体" w:eastAsia="宋体" w:cs="宋体"/>
                <w:i w:val="0"/>
                <w:color w:val="auto"/>
                <w:kern w:val="0"/>
                <w:sz w:val="20"/>
                <w:szCs w:val="20"/>
                <w:highlight w:val="none"/>
                <w:u w:val="none"/>
                <w:lang w:val="en-US" w:eastAsia="zh-CN" w:bidi="ar"/>
              </w:rPr>
              <w:t>，发生一般旅游安全责任事故、涉旅突发事件并且酒店负有次要责任，每次扣20分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附件3：</w:t>
      </w:r>
    </w:p>
    <w:tbl>
      <w:tblPr>
        <w:tblStyle w:val="4"/>
        <w:tblW w:w="12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83"/>
        <w:gridCol w:w="7727"/>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6" w:hRule="atLeast"/>
        </w:trPr>
        <w:tc>
          <w:tcPr>
            <w:tcW w:w="12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A级旅游景区等级熔断指标表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2"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指标项</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2"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被认定为文化和旅游市场严重失信主体的</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6"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，发生重大及以上旅游安全责任事故、涉旅突发事件并且景区负有主要责任</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9"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，发生重大不良舆情，群体性投诉（50人及以上），造成严重社会影响且景区负有主要责任</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olor w:val="auto"/>
          <w:sz w:val="32"/>
          <w:szCs w:val="32"/>
          <w:lang w:val="en-US" w:eastAsia="zh-CN"/>
        </w:rPr>
      </w:pPr>
    </w:p>
    <w:tbl>
      <w:tblPr>
        <w:tblStyle w:val="4"/>
        <w:tblW w:w="12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305"/>
        <w:gridCol w:w="1395"/>
        <w:gridCol w:w="1785"/>
        <w:gridCol w:w="1440"/>
        <w:gridCol w:w="447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8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A级旅游景区-信用评价指标及评分表（得分指标）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一级指标</w:t>
            </w: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二级指标</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三级指标</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分值</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得分指标说明及评分（最高得分300分）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诚信经营</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经营规模</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景区承载量</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根据景区核定的最大承载量，予以得分</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采用景区核定承载量除以第一名景区核定承载量，乘以20为得分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职工人数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分</w:t>
            </w: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职工人数≥</w:t>
            </w:r>
            <w:r>
              <w:rPr>
                <w:rFonts w:hint="eastAsia" w:ascii="宋体" w:hAnsi="宋体" w:cs="宋体"/>
                <w:i w:val="0"/>
                <w:color w:val="auto"/>
                <w:kern w:val="0"/>
                <w:sz w:val="20"/>
                <w:szCs w:val="20"/>
                <w:u w:val="none"/>
                <w:lang w:val="en-US" w:eastAsia="zh-CN" w:bidi="ar"/>
              </w:rPr>
              <w:t>200</w:t>
            </w:r>
            <w:r>
              <w:rPr>
                <w:rFonts w:hint="eastAsia" w:ascii="宋体" w:hAnsi="宋体" w:eastAsia="宋体" w:cs="宋体"/>
                <w:i w:val="0"/>
                <w:color w:val="auto"/>
                <w:kern w:val="0"/>
                <w:sz w:val="20"/>
                <w:szCs w:val="20"/>
                <w:u w:val="none"/>
                <w:lang w:val="en-US" w:eastAsia="zh-CN" w:bidi="ar"/>
              </w:rPr>
              <w:t>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80</w:t>
            </w:r>
            <w:r>
              <w:rPr>
                <w:rFonts w:hint="eastAsia" w:ascii="宋体" w:hAnsi="宋体" w:eastAsia="宋体" w:cs="宋体"/>
                <w:i w:val="0"/>
                <w:color w:val="auto"/>
                <w:kern w:val="0"/>
                <w:sz w:val="20"/>
                <w:szCs w:val="20"/>
                <w:u w:val="none"/>
                <w:lang w:val="en-US" w:eastAsia="zh-CN" w:bidi="ar"/>
              </w:rPr>
              <w:t>人≤职工人数＜</w:t>
            </w:r>
            <w:r>
              <w:rPr>
                <w:rFonts w:hint="eastAsia" w:ascii="宋体" w:hAnsi="宋体" w:cs="宋体"/>
                <w:i w:val="0"/>
                <w:color w:val="auto"/>
                <w:kern w:val="0"/>
                <w:sz w:val="20"/>
                <w:szCs w:val="20"/>
                <w:u w:val="none"/>
                <w:lang w:val="en-US" w:eastAsia="zh-CN" w:bidi="ar"/>
              </w:rPr>
              <w:t>200</w:t>
            </w:r>
            <w:r>
              <w:rPr>
                <w:rFonts w:hint="eastAsia" w:ascii="宋体" w:hAnsi="宋体" w:eastAsia="宋体" w:cs="宋体"/>
                <w:i w:val="0"/>
                <w:color w:val="auto"/>
                <w:kern w:val="0"/>
                <w:sz w:val="20"/>
                <w:szCs w:val="20"/>
                <w:u w:val="none"/>
                <w:lang w:val="en-US" w:eastAsia="zh-CN" w:bidi="ar"/>
              </w:rPr>
              <w:t>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20</w:t>
            </w:r>
            <w:r>
              <w:rPr>
                <w:rFonts w:hint="eastAsia" w:ascii="宋体" w:hAnsi="宋体" w:eastAsia="宋体" w:cs="宋体"/>
                <w:i w:val="0"/>
                <w:color w:val="auto"/>
                <w:kern w:val="0"/>
                <w:sz w:val="20"/>
                <w:szCs w:val="20"/>
                <w:u w:val="none"/>
                <w:lang w:val="en-US" w:eastAsia="zh-CN" w:bidi="ar"/>
              </w:rPr>
              <w:t>人≤职工人数＜</w:t>
            </w:r>
            <w:r>
              <w:rPr>
                <w:rFonts w:hint="eastAsia" w:ascii="宋体" w:hAnsi="宋体" w:cs="宋体"/>
                <w:i w:val="0"/>
                <w:color w:val="auto"/>
                <w:kern w:val="0"/>
                <w:sz w:val="20"/>
                <w:szCs w:val="20"/>
                <w:u w:val="none"/>
                <w:lang w:val="en-US" w:eastAsia="zh-CN" w:bidi="ar"/>
              </w:rPr>
              <w:t>80</w:t>
            </w:r>
            <w:r>
              <w:rPr>
                <w:rFonts w:hint="eastAsia" w:ascii="宋体" w:hAnsi="宋体" w:eastAsia="宋体" w:cs="宋体"/>
                <w:i w:val="0"/>
                <w:color w:val="auto"/>
                <w:kern w:val="0"/>
                <w:sz w:val="20"/>
                <w:szCs w:val="20"/>
                <w:u w:val="none"/>
                <w:lang w:val="en-US" w:eastAsia="zh-CN" w:bidi="ar"/>
              </w:rPr>
              <w:t>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人≤职工人数＜</w:t>
            </w:r>
            <w:r>
              <w:rPr>
                <w:rFonts w:hint="eastAsia" w:ascii="宋体" w:hAnsi="宋体" w:cs="宋体"/>
                <w:i w:val="0"/>
                <w:color w:val="auto"/>
                <w:kern w:val="0"/>
                <w:sz w:val="20"/>
                <w:szCs w:val="20"/>
                <w:u w:val="none"/>
                <w:lang w:val="en-US" w:eastAsia="zh-CN" w:bidi="ar"/>
              </w:rPr>
              <w:t>20</w:t>
            </w:r>
            <w:r>
              <w:rPr>
                <w:rFonts w:hint="eastAsia" w:ascii="宋体" w:hAnsi="宋体" w:eastAsia="宋体" w:cs="宋体"/>
                <w:i w:val="0"/>
                <w:color w:val="auto"/>
                <w:kern w:val="0"/>
                <w:sz w:val="20"/>
                <w:szCs w:val="20"/>
                <w:u w:val="none"/>
                <w:lang w:val="en-US" w:eastAsia="zh-CN" w:bidi="ar"/>
              </w:rPr>
              <w:t>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4" w:hRule="atLeast"/>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持证讲解员</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≤持证讲解员</w:t>
            </w:r>
            <w:r>
              <w:rPr>
                <w:rFonts w:hint="eastAsia" w:ascii="宋体" w:hAnsi="宋体" w:cs="宋体"/>
                <w:i w:val="0"/>
                <w:color w:val="auto"/>
                <w:kern w:val="0"/>
                <w:sz w:val="20"/>
                <w:szCs w:val="20"/>
                <w:highlight w:val="none"/>
                <w:u w:val="none"/>
                <w:lang w:val="en-US" w:eastAsia="zh-CN" w:bidi="ar"/>
              </w:rPr>
              <w:t>人数</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cs="宋体"/>
                <w:i w:val="0"/>
                <w:color w:val="auto"/>
                <w:kern w:val="0"/>
                <w:sz w:val="20"/>
                <w:szCs w:val="20"/>
                <w:highlight w:val="none"/>
                <w:u w:val="none"/>
                <w:lang w:val="en-US" w:eastAsia="zh-CN" w:bidi="ar"/>
              </w:rPr>
              <w:t>6</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1080" w:type="dxa"/>
            <w:vMerge w:val="continue"/>
            <w:tcBorders>
              <w:top w:val="single" w:color="auto" w:sz="4" w:space="0"/>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接待人数</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根据上一年度，景区累计接待人数情况，予以得分：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采用景区接待人数除以景区核定可最大承载量接待人数，乘以15为得分；上一年度，出现景区接待旅游者超过景区主管部门核定的最大承载量情况，不得分。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运营发展</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社保缴纳</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连续正常存保社保年限≥3年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2年≤连续正常存保社保年限＜3年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1年≤连续正常存保社保年限＜2年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公积金缴纳</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连续正常存缴公积金年限≥3年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2年≤连续正常存缴公积金年限＜3年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1年≤连续正常存缴公积金年限＜2年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纳税金额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根据上一年度纳税金额情况，予以得分：采用企业纳税金额除以第一名企业纳税金额，乘以10为得分。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有重大税收违法失信信息，不得分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成立年限</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景区成立年限≥10年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5年≤景区成立年限＜10年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1≤景区成立年限＜5年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营收能力</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根据上一年度，景区营业收入情况，予以得分：采用景区营业收入除以第一名景区营业收入，乘以10为得分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盈利能力</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根据上一年度，营业利润情况，予以得分：采用景区营业利润除以第一名景区营业利润，乘以10为得分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行业自律</w:t>
            </w:r>
          </w:p>
        </w:tc>
        <w:tc>
          <w:tcPr>
            <w:tcW w:w="17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行业自律</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景区为旅游行业协会成员</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7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4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签订并遵守自治区级行业自律公约的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78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44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签订并遵守市级行业自律公约的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景区</w:t>
            </w:r>
            <w:r>
              <w:rPr>
                <w:rFonts w:hint="eastAsia" w:ascii="宋体" w:hAnsi="宋体" w:eastAsia="宋体" w:cs="宋体"/>
                <w:i w:val="0"/>
                <w:color w:val="auto"/>
                <w:kern w:val="0"/>
                <w:sz w:val="20"/>
                <w:szCs w:val="20"/>
                <w:u w:val="none"/>
                <w:lang w:val="en-US" w:eastAsia="zh-CN" w:bidi="ar"/>
              </w:rPr>
              <w:t>等级</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等级评定</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25</w:t>
            </w:r>
            <w:r>
              <w:rPr>
                <w:rFonts w:hint="eastAsia" w:ascii="宋体" w:hAnsi="宋体" w:eastAsia="宋体" w:cs="宋体"/>
                <w:i w:val="0"/>
                <w:color w:val="auto"/>
                <w:kern w:val="0"/>
                <w:sz w:val="20"/>
                <w:szCs w:val="20"/>
                <w:u w:val="none"/>
                <w:lang w:val="en-US" w:eastAsia="zh-CN" w:bidi="ar"/>
              </w:rPr>
              <w:t>分</w:t>
            </w: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5A级</w:t>
            </w:r>
            <w:r>
              <w:rPr>
                <w:rFonts w:hint="eastAsia" w:ascii="宋体" w:hAnsi="宋体" w:cs="宋体"/>
                <w:i w:val="0"/>
                <w:color w:val="auto"/>
                <w:kern w:val="0"/>
                <w:sz w:val="20"/>
                <w:szCs w:val="20"/>
                <w:u w:val="none"/>
                <w:lang w:val="en-US" w:eastAsia="zh-CN" w:bidi="ar"/>
              </w:rPr>
              <w:t>旅游</w:t>
            </w:r>
            <w:r>
              <w:rPr>
                <w:rFonts w:hint="eastAsia" w:ascii="宋体" w:hAnsi="宋体" w:eastAsia="宋体" w:cs="宋体"/>
                <w:i w:val="0"/>
                <w:color w:val="auto"/>
                <w:kern w:val="0"/>
                <w:sz w:val="20"/>
                <w:szCs w:val="20"/>
                <w:u w:val="none"/>
                <w:lang w:val="en-US" w:eastAsia="zh-CN" w:bidi="ar"/>
              </w:rPr>
              <w:t>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25</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4A级</w:t>
            </w:r>
            <w:r>
              <w:rPr>
                <w:rFonts w:hint="eastAsia" w:ascii="宋体" w:hAnsi="宋体" w:cs="宋体"/>
                <w:i w:val="0"/>
                <w:color w:val="auto"/>
                <w:kern w:val="0"/>
                <w:sz w:val="20"/>
                <w:szCs w:val="20"/>
                <w:u w:val="none"/>
                <w:lang w:val="en-US" w:eastAsia="zh-CN" w:bidi="ar"/>
              </w:rPr>
              <w:t>旅游</w:t>
            </w:r>
            <w:r>
              <w:rPr>
                <w:rFonts w:hint="eastAsia" w:ascii="宋体" w:hAnsi="宋体" w:eastAsia="宋体" w:cs="宋体"/>
                <w:i w:val="0"/>
                <w:color w:val="auto"/>
                <w:kern w:val="0"/>
                <w:sz w:val="20"/>
                <w:szCs w:val="20"/>
                <w:u w:val="none"/>
                <w:lang w:val="en-US" w:eastAsia="zh-CN" w:bidi="ar"/>
              </w:rPr>
              <w:t>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3A级</w:t>
            </w:r>
            <w:r>
              <w:rPr>
                <w:rFonts w:hint="eastAsia" w:ascii="宋体" w:hAnsi="宋体" w:cs="宋体"/>
                <w:i w:val="0"/>
                <w:color w:val="auto"/>
                <w:kern w:val="0"/>
                <w:sz w:val="20"/>
                <w:szCs w:val="20"/>
                <w:u w:val="none"/>
                <w:lang w:val="en-US" w:eastAsia="zh-CN" w:bidi="ar"/>
              </w:rPr>
              <w:t>旅游</w:t>
            </w:r>
            <w:r>
              <w:rPr>
                <w:rFonts w:hint="eastAsia" w:ascii="宋体" w:hAnsi="宋体" w:eastAsia="宋体" w:cs="宋体"/>
                <w:i w:val="0"/>
                <w:color w:val="auto"/>
                <w:kern w:val="0"/>
                <w:sz w:val="20"/>
                <w:szCs w:val="20"/>
                <w:u w:val="none"/>
                <w:lang w:val="en-US" w:eastAsia="zh-CN" w:bidi="ar"/>
              </w:rPr>
              <w:t>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2A级</w:t>
            </w:r>
            <w:r>
              <w:rPr>
                <w:rFonts w:hint="eastAsia" w:ascii="宋体" w:hAnsi="宋体" w:cs="宋体"/>
                <w:i w:val="0"/>
                <w:color w:val="auto"/>
                <w:kern w:val="0"/>
                <w:sz w:val="20"/>
                <w:szCs w:val="20"/>
                <w:u w:val="none"/>
                <w:lang w:val="en-US" w:eastAsia="zh-CN" w:bidi="ar"/>
              </w:rPr>
              <w:t>旅游</w:t>
            </w:r>
            <w:r>
              <w:rPr>
                <w:rFonts w:hint="eastAsia" w:ascii="宋体" w:hAnsi="宋体" w:eastAsia="宋体" w:cs="宋体"/>
                <w:i w:val="0"/>
                <w:color w:val="auto"/>
                <w:kern w:val="0"/>
                <w:sz w:val="20"/>
                <w:szCs w:val="20"/>
                <w:u w:val="none"/>
                <w:lang w:val="en-US" w:eastAsia="zh-CN" w:bidi="ar"/>
              </w:rPr>
              <w:t>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行政监管</w:t>
            </w: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连续三年无行政处罚</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35</w:t>
            </w:r>
            <w:r>
              <w:rPr>
                <w:rFonts w:hint="eastAsia" w:ascii="宋体" w:hAnsi="宋体" w:eastAsia="宋体" w:cs="宋体"/>
                <w:i w:val="0"/>
                <w:color w:val="auto"/>
                <w:kern w:val="0"/>
                <w:sz w:val="20"/>
                <w:szCs w:val="20"/>
                <w:u w:val="none"/>
                <w:lang w:val="en-US" w:eastAsia="zh-CN" w:bidi="ar"/>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近三年，景区连续三年无行政处罚行为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35</w:t>
            </w:r>
            <w:r>
              <w:rPr>
                <w:rFonts w:hint="eastAsia" w:ascii="宋体" w:hAnsi="宋体" w:eastAsia="宋体" w:cs="宋体"/>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信用承诺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信用承诺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景区向社会做出信用承诺并履诺，每次得10分，最高得30分</w:t>
            </w:r>
            <w:r>
              <w:rPr>
                <w:rFonts w:hint="eastAsia" w:ascii="宋体" w:hAnsi="宋体" w:cs="宋体"/>
                <w:i w:val="0"/>
                <w:color w:val="auto"/>
                <w:kern w:val="0"/>
                <w:sz w:val="20"/>
                <w:szCs w:val="20"/>
                <w:u w:val="none"/>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守信激励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守信名单</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近三年，景区列入</w:t>
            </w:r>
            <w:r>
              <w:rPr>
                <w:rFonts w:hint="eastAsia" w:ascii="宋体" w:hAnsi="宋体" w:eastAsia="宋体" w:cs="宋体"/>
                <w:i w:val="0"/>
                <w:color w:val="auto"/>
                <w:kern w:val="0"/>
                <w:sz w:val="20"/>
                <w:szCs w:val="20"/>
                <w:highlight w:val="none"/>
                <w:u w:val="none"/>
                <w:lang w:val="en-US" w:eastAsia="zh-CN" w:bidi="ar"/>
              </w:rPr>
              <w:t>信用中国（</w:t>
            </w:r>
            <w:r>
              <w:rPr>
                <w:rFonts w:hint="eastAsia" w:ascii="宋体" w:hAnsi="宋体" w:cs="宋体"/>
                <w:i w:val="0"/>
                <w:color w:val="auto"/>
                <w:kern w:val="0"/>
                <w:sz w:val="20"/>
                <w:szCs w:val="20"/>
                <w:highlight w:val="none"/>
                <w:u w:val="none"/>
                <w:lang w:val="en-US" w:eastAsia="zh-CN" w:bidi="ar"/>
              </w:rPr>
              <w:t>鄂尔多斯）</w:t>
            </w:r>
            <w:r>
              <w:rPr>
                <w:rFonts w:hint="eastAsia" w:ascii="宋体" w:hAnsi="宋体" w:eastAsia="宋体" w:cs="宋体"/>
                <w:i w:val="0"/>
                <w:color w:val="auto"/>
                <w:kern w:val="0"/>
                <w:sz w:val="20"/>
                <w:szCs w:val="20"/>
                <w:u w:val="none"/>
                <w:lang w:val="en-US" w:eastAsia="zh-CN" w:bidi="ar"/>
              </w:rPr>
              <w:t>诚信名单、守信激励名单，或旅游外行业信用评价最高等级如A级纳税人，每次得2</w:t>
            </w:r>
            <w:r>
              <w:rPr>
                <w:rFonts w:hint="eastAsia" w:ascii="宋体" w:hAnsi="宋体" w:eastAsia="宋体" w:cs="宋体"/>
                <w:i w:val="0"/>
                <w:color w:val="auto"/>
                <w:kern w:val="0"/>
                <w:sz w:val="20"/>
                <w:szCs w:val="20"/>
                <w:highlight w:val="none"/>
                <w:u w:val="none"/>
                <w:lang w:val="en-US" w:eastAsia="zh-CN" w:bidi="ar"/>
              </w:rPr>
              <w:t>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社会责任</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荣誉表彰</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行政表彰奖励</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近三年，获得行政主管部门或旅游行业协会的国家级荣誉表彰（包括正式员工）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近三年，获得行政主管部门或旅游行业协会的</w:t>
            </w:r>
            <w:r>
              <w:rPr>
                <w:rFonts w:hint="eastAsia" w:ascii="宋体" w:hAnsi="宋体" w:cs="宋体"/>
                <w:i w:val="0"/>
                <w:color w:val="auto"/>
                <w:kern w:val="0"/>
                <w:sz w:val="20"/>
                <w:szCs w:val="20"/>
                <w:u w:val="none"/>
                <w:lang w:val="en-US" w:eastAsia="zh-CN" w:bidi="ar"/>
              </w:rPr>
              <w:t>自治区级</w:t>
            </w:r>
            <w:r>
              <w:rPr>
                <w:rFonts w:hint="eastAsia" w:ascii="宋体" w:hAnsi="宋体" w:eastAsia="宋体" w:cs="宋体"/>
                <w:i w:val="0"/>
                <w:color w:val="auto"/>
                <w:kern w:val="0"/>
                <w:sz w:val="20"/>
                <w:szCs w:val="20"/>
                <w:u w:val="none"/>
                <w:lang w:val="en-US" w:eastAsia="zh-CN" w:bidi="ar"/>
              </w:rPr>
              <w:t>荣誉表彰（包括正式员工）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近三年，获得行政主管部门或旅游行业协会的地市级荣誉表彰（包括正式员工）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近三年，获得行政主管部门或旅游行业协会的区县级荣誉表彰（包括正式员工）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近三年，获得行政主管部门通报表扬（包括正式员工）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公益慈善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捐赠与志愿服务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，景区参与公益、志愿服务、捐赠现金或物品设备的，每次得10分，最高得20分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8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信用评价指标及评分表（扣分指标）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分值</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扣分指标说明及评分（总分减至350分为止）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经营状态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异常经营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近三年景区被列入企业经营异常名录，且在评价周期内并未移除。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履约履诺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合同履约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，景区存在因债务违约、拖欠服务费、损害员工权益、合同欺诈等法院判决记录，每条扣20分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履诺信息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，景区在行政审批事项中信用承诺违诺，且未信用修复，每条违诺扣20分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管理层信用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管理层个人征信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，法定代表人、实际控制人和高级管理人员被列入失信被执行人名单、被执行人名单中，每条扣20分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遵纪守法</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行业监管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信息报送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，景区自主信息填报中有数据造假，扣30分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行政处罚</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，景区在行业信用记录内存在行政处罚行为，并且未完成信用修复的，其中，处于 “暂扣许可证件、降低资质等级、吊销许可证件 ”“限制开展生产经营活动、责令停产停业、责令关闭、限制从业“”行政拘留“的行政处罚类，每条扣90分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，景区在行业信用记录内存在行政处罚行为，并且未完成信用修复的，“罚款、没收违法所得、没收非法财物“的行政处罚类，每条扣60分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，景区在行业信用记录内存在行政处罚行为，并且未完成信用修复的，“警告、通报批评““法律、行政法规规定的其他行政处罚“的行政处罚类，每条扣30分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行政强制执行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，景区在行业信用记录中存在行政强制执行记录行为的，每条扣60分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警示信息情况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，景区在行业信用记录内存在通报警示信息，每条扣30分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旅游不文明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，景区经营管理与服务工作人员存在“旅游不文明行为记录”，每条扣30分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失信联合惩戒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评价周期内</w:t>
            </w:r>
            <w:r>
              <w:rPr>
                <w:rFonts w:hint="eastAsia" w:ascii="宋体" w:hAnsi="宋体" w:eastAsia="宋体" w:cs="宋体"/>
                <w:i w:val="0"/>
                <w:color w:val="auto"/>
                <w:kern w:val="0"/>
                <w:sz w:val="20"/>
                <w:szCs w:val="20"/>
                <w:highlight w:val="none"/>
                <w:u w:val="none"/>
                <w:lang w:val="en-US" w:eastAsia="zh-CN" w:bidi="ar"/>
              </w:rPr>
              <w:t>，景区列入信用中国（</w:t>
            </w:r>
            <w:r>
              <w:rPr>
                <w:rFonts w:hint="eastAsia" w:ascii="宋体" w:hAnsi="宋体" w:cs="宋体"/>
                <w:i w:val="0"/>
                <w:color w:val="auto"/>
                <w:kern w:val="0"/>
                <w:sz w:val="20"/>
                <w:szCs w:val="20"/>
                <w:highlight w:val="none"/>
                <w:u w:val="none"/>
                <w:lang w:val="en-US" w:eastAsia="zh-CN" w:bidi="ar"/>
              </w:rPr>
              <w:t>鄂尔多斯）</w:t>
            </w:r>
            <w:r>
              <w:rPr>
                <w:rFonts w:hint="eastAsia" w:ascii="宋体" w:hAnsi="宋体" w:eastAsia="宋体" w:cs="宋体"/>
                <w:i w:val="0"/>
                <w:color w:val="auto"/>
                <w:kern w:val="0"/>
                <w:sz w:val="20"/>
                <w:szCs w:val="20"/>
                <w:highlight w:val="none"/>
                <w:u w:val="none"/>
                <w:lang w:val="en-US" w:eastAsia="zh-CN" w:bidi="ar"/>
              </w:rPr>
              <w:t>失信惩戒名单，包括列入严重违法失信企业名单、失信被执行人名单、海关失信企业名单、重大税收违法案件名单等，每条扣30分</w:t>
            </w:r>
            <w:r>
              <w:rPr>
                <w:rFonts w:hint="eastAsia" w:ascii="宋体" w:hAnsi="宋体" w:cs="宋体"/>
                <w:i w:val="0"/>
                <w:color w:val="auto"/>
                <w:kern w:val="0"/>
                <w:sz w:val="20"/>
                <w:szCs w:val="20"/>
                <w:highlight w:val="none"/>
                <w:u w:val="none"/>
                <w:lang w:val="en-US" w:eastAsia="zh-CN" w:bidi="ar"/>
              </w:rPr>
              <w:t xml:space="preserve">  累计计算得出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轻微失信主体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景区被认定为文化和旅游市场轻微失信主体，每次扣60分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严重失信主体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景区被认定为文化和旅游市场严重失信主体，等级熔断，直接评为“D”级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服务质量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舆情信息</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不良舆情</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，发生重大不良舆情，群体性投诉（50人及以上），造成严重社会影响且景区负有主要责任，等级熔断，直接评为“D”级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，发生较大不良舆情，群体性投诉（20人及以上，50人以下），造成不良社会影响且景区负有主要责任，扣60分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，发生不良舆情，群体性投诉（5人及以上，20人以下），造成不良影响且景区负有主要责任，扣40分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消费者评价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旅游投诉</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，景区受到有责投诉并属实的，每条扣10分，扣完60分为止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安全保障</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旅游安全</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旅游安全事故、涉旅突发事件</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计算得出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，发生特大、重大旅游安全责任事故、涉旅突发事件并且景区负有主要责任，等级熔断，直接评为“D”级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，发生较大旅游安全责任事故、涉旅突发事件并且景区负有主要责任，每次扣90分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，发生一般旅游安全责任事故、涉旅突发事件并且景区负有主要责任，每次扣40分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，发生特大、重大旅游安全责任事故、涉旅突发事件并且景区负有次要责任，每次扣60分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，发生较大旅游安全责任事故、涉旅突发事件并且景区负有次要责任，每次扣40分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评价周期内</w:t>
            </w:r>
            <w:r>
              <w:rPr>
                <w:rFonts w:hint="eastAsia" w:ascii="宋体" w:hAnsi="宋体" w:eastAsia="宋体" w:cs="宋体"/>
                <w:i w:val="0"/>
                <w:color w:val="auto"/>
                <w:kern w:val="0"/>
                <w:sz w:val="20"/>
                <w:szCs w:val="20"/>
                <w:u w:val="none"/>
                <w:lang w:val="en-US" w:eastAsia="zh-CN" w:bidi="ar"/>
              </w:rPr>
              <w:t>，发生一般旅游安全责任事故、涉旅突发事件并且景区负有次要责任，每次扣20分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r>
    </w:tbl>
    <w:p>
      <w:pPr>
        <w:rPr>
          <w:rFonts w:hint="eastAsia" w:ascii="黑体" w:hAnsi="黑体" w:eastAsia="黑体"/>
          <w:color w:val="auto"/>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46FF3"/>
    <w:multiLevelType w:val="singleLevel"/>
    <w:tmpl w:val="63046FF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7F923668"/>
    <w:rsid w:val="1F9037B1"/>
    <w:rsid w:val="24E22D5D"/>
    <w:rsid w:val="29A435CA"/>
    <w:rsid w:val="2FE2D856"/>
    <w:rsid w:val="3B77CE28"/>
    <w:rsid w:val="3C9506EA"/>
    <w:rsid w:val="3E7FB0D7"/>
    <w:rsid w:val="3FDF0477"/>
    <w:rsid w:val="3FDF34C0"/>
    <w:rsid w:val="3FFB7BF6"/>
    <w:rsid w:val="47F7BADB"/>
    <w:rsid w:val="49591D4A"/>
    <w:rsid w:val="4EFD0CCF"/>
    <w:rsid w:val="4F7D997D"/>
    <w:rsid w:val="57FD1DD6"/>
    <w:rsid w:val="5FB3038F"/>
    <w:rsid w:val="69EBA00E"/>
    <w:rsid w:val="6B8D5A9E"/>
    <w:rsid w:val="6DFE8861"/>
    <w:rsid w:val="6E9C3E88"/>
    <w:rsid w:val="6F3BCF4D"/>
    <w:rsid w:val="713CAF20"/>
    <w:rsid w:val="72DF6B81"/>
    <w:rsid w:val="72FB94C8"/>
    <w:rsid w:val="76FE9DCD"/>
    <w:rsid w:val="76FFA256"/>
    <w:rsid w:val="7A5FD38E"/>
    <w:rsid w:val="7A7FFD3E"/>
    <w:rsid w:val="7B27FCD2"/>
    <w:rsid w:val="7BBD246C"/>
    <w:rsid w:val="7BD62E58"/>
    <w:rsid w:val="7BDF5F2B"/>
    <w:rsid w:val="7BEFFB92"/>
    <w:rsid w:val="7BFF7E9C"/>
    <w:rsid w:val="7DF614D6"/>
    <w:rsid w:val="7DF72B59"/>
    <w:rsid w:val="7EAFF555"/>
    <w:rsid w:val="7EEB5927"/>
    <w:rsid w:val="7EEF9D66"/>
    <w:rsid w:val="7EFF013C"/>
    <w:rsid w:val="7EFFCC40"/>
    <w:rsid w:val="7F923668"/>
    <w:rsid w:val="7FBF3605"/>
    <w:rsid w:val="7FEFDE76"/>
    <w:rsid w:val="7FFF4607"/>
    <w:rsid w:val="9DFF0FB0"/>
    <w:rsid w:val="9FE7729D"/>
    <w:rsid w:val="A9E66BD5"/>
    <w:rsid w:val="AB3F65BD"/>
    <w:rsid w:val="B37F621F"/>
    <w:rsid w:val="B7DFCB00"/>
    <w:rsid w:val="BBFF8CDF"/>
    <w:rsid w:val="BDEC8953"/>
    <w:rsid w:val="BF59B148"/>
    <w:rsid w:val="BF7794BD"/>
    <w:rsid w:val="BF77B6CE"/>
    <w:rsid w:val="BFFBE194"/>
    <w:rsid w:val="CDBC8A50"/>
    <w:rsid w:val="CFE5C93D"/>
    <w:rsid w:val="CFF662B6"/>
    <w:rsid w:val="D2FFECF9"/>
    <w:rsid w:val="D6FB4A49"/>
    <w:rsid w:val="D77D7BD6"/>
    <w:rsid w:val="D97B47FB"/>
    <w:rsid w:val="DDB7B0A5"/>
    <w:rsid w:val="DDBFBC19"/>
    <w:rsid w:val="DF7DA78D"/>
    <w:rsid w:val="DFFF4119"/>
    <w:rsid w:val="E77F8BE9"/>
    <w:rsid w:val="E8EFA6D4"/>
    <w:rsid w:val="EBDB7DBD"/>
    <w:rsid w:val="EBF7A8EC"/>
    <w:rsid w:val="EDB7171D"/>
    <w:rsid w:val="EDFF3B06"/>
    <w:rsid w:val="EFF658C5"/>
    <w:rsid w:val="EFF79EE9"/>
    <w:rsid w:val="EFFDCA0D"/>
    <w:rsid w:val="F5D9B580"/>
    <w:rsid w:val="FB4FFEE5"/>
    <w:rsid w:val="FBF698BF"/>
    <w:rsid w:val="FBFD5BD3"/>
    <w:rsid w:val="FC83C0E0"/>
    <w:rsid w:val="FCDF2E75"/>
    <w:rsid w:val="FDBC4611"/>
    <w:rsid w:val="FDBCA1B9"/>
    <w:rsid w:val="FDBFCEA7"/>
    <w:rsid w:val="FDDFCF00"/>
    <w:rsid w:val="FE6F8A95"/>
    <w:rsid w:val="FF7BE8DA"/>
    <w:rsid w:val="FF8D8F74"/>
    <w:rsid w:val="FFC1A01B"/>
    <w:rsid w:val="FFD7FC3B"/>
    <w:rsid w:val="FFDE7FEA"/>
    <w:rsid w:val="FFEE0F2F"/>
    <w:rsid w:val="FFF32D46"/>
    <w:rsid w:val="FFF79349"/>
    <w:rsid w:val="FFFD71C4"/>
    <w:rsid w:val="FFFF68DE"/>
    <w:rsid w:val="FFFF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41"/>
    <w:basedOn w:val="6"/>
    <w:qFormat/>
    <w:uiPriority w:val="0"/>
    <w:rPr>
      <w:rFonts w:hint="eastAsia" w:ascii="宋体" w:hAnsi="宋体" w:eastAsia="宋体" w:cs="宋体"/>
      <w:color w:val="FF0000"/>
      <w:sz w:val="20"/>
      <w:szCs w:val="20"/>
      <w:u w:val="none"/>
    </w:rPr>
  </w:style>
  <w:style w:type="paragraph" w:customStyle="1" w:styleId="9">
    <w:name w:val="标准文件_表格"/>
    <w:basedOn w:val="10"/>
    <w:qFormat/>
    <w:uiPriority w:val="0"/>
    <w:pPr>
      <w:ind w:firstLine="0" w:firstLineChars="0"/>
      <w:jc w:val="center"/>
    </w:pPr>
    <w:rPr>
      <w:sz w:val="18"/>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9510</Words>
  <Characters>9892</Characters>
  <Lines>0</Lines>
  <Paragraphs>0</Paragraphs>
  <TotalTime>23</TotalTime>
  <ScaleCrop>false</ScaleCrop>
  <LinksUpToDate>false</LinksUpToDate>
  <CharactersWithSpaces>9912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2024-09-01T16:24:00Z</dcterms:created>
  <dc:creator>喜乐娘</dc:creator>
  <cp:lastModifiedBy>greatwall</cp:lastModifiedBy>
  <cp:lastPrinted>2024-09-13T19:56:00Z</cp:lastPrinted>
  <dcterms:modified xsi:type="dcterms:W3CDTF">2024-10-10T17:19:08Z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69B211091A754E28B1F903D76F881038_13</vt:lpwstr>
  </property>
</Properties>
</file>